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28AE2" w14:textId="65454BB9" w:rsidR="00DD716E" w:rsidRPr="00A64DF9" w:rsidRDefault="00DD716E" w:rsidP="00AD6878">
      <w:pPr>
        <w:pStyle w:val="Heading1"/>
        <w:spacing w:before="0" w:after="0" w:line="240" w:lineRule="auto"/>
        <w:rPr>
          <w:b/>
          <w:bCs/>
          <w:color w:val="156082" w:themeColor="accent1"/>
          <w:sz w:val="44"/>
          <w:szCs w:val="44"/>
        </w:rPr>
      </w:pPr>
      <w:r w:rsidRPr="00A64DF9">
        <w:rPr>
          <w:b/>
          <w:bCs/>
          <w:color w:val="156082" w:themeColor="accent1"/>
          <w:sz w:val="44"/>
          <w:szCs w:val="44"/>
        </w:rPr>
        <w:t xml:space="preserve">Transition to eVisas </w:t>
      </w:r>
    </w:p>
    <w:p w14:paraId="2C097F1E" w14:textId="33445CE4" w:rsidR="00435A74" w:rsidRPr="00AD6878" w:rsidRDefault="00DD716E" w:rsidP="00AD6878">
      <w:pPr>
        <w:pStyle w:val="Heading1"/>
        <w:spacing w:before="0" w:line="240" w:lineRule="auto"/>
        <w:rPr>
          <w:rFonts w:asciiTheme="minorHAnsi" w:hAnsiTheme="minorHAnsi"/>
          <w:color w:val="156082" w:themeColor="accent1"/>
          <w:sz w:val="28"/>
          <w:szCs w:val="28"/>
        </w:rPr>
      </w:pPr>
      <w:r w:rsidRPr="007069A3">
        <w:rPr>
          <w:rFonts w:asciiTheme="minorHAnsi" w:hAnsiTheme="minorHAnsi"/>
          <w:color w:val="156082" w:themeColor="accent1"/>
          <w:sz w:val="28"/>
          <w:szCs w:val="28"/>
        </w:rPr>
        <w:t xml:space="preserve">Guidance for </w:t>
      </w:r>
      <w:r w:rsidR="008E5E39" w:rsidRPr="007069A3">
        <w:rPr>
          <w:rFonts w:asciiTheme="minorHAnsi" w:hAnsiTheme="minorHAnsi"/>
          <w:color w:val="156082" w:themeColor="accent1"/>
          <w:sz w:val="28"/>
          <w:szCs w:val="28"/>
        </w:rPr>
        <w:t>services</w:t>
      </w:r>
      <w:r w:rsidRPr="007069A3">
        <w:rPr>
          <w:rFonts w:asciiTheme="minorHAnsi" w:hAnsiTheme="minorHAnsi"/>
          <w:color w:val="156082" w:themeColor="accent1"/>
          <w:sz w:val="28"/>
          <w:szCs w:val="28"/>
        </w:rPr>
        <w:t xml:space="preserve"> </w:t>
      </w:r>
      <w:r w:rsidR="00CE1848" w:rsidRPr="007069A3">
        <w:rPr>
          <w:rFonts w:asciiTheme="minorHAnsi" w:hAnsiTheme="minorHAnsi"/>
          <w:color w:val="156082" w:themeColor="accent1"/>
          <w:sz w:val="28"/>
          <w:szCs w:val="28"/>
        </w:rPr>
        <w:t>in</w:t>
      </w:r>
      <w:r w:rsidRPr="007069A3">
        <w:rPr>
          <w:rFonts w:asciiTheme="minorHAnsi" w:hAnsiTheme="minorHAnsi"/>
          <w:color w:val="156082" w:themeColor="accent1"/>
          <w:sz w:val="28"/>
          <w:szCs w:val="28"/>
        </w:rPr>
        <w:t xml:space="preserve"> Greater Manchester </w:t>
      </w:r>
      <w:r w:rsidR="00CE1848" w:rsidRPr="007069A3">
        <w:rPr>
          <w:rFonts w:asciiTheme="minorHAnsi" w:hAnsiTheme="minorHAnsi"/>
          <w:color w:val="156082" w:themeColor="accent1"/>
          <w:sz w:val="28"/>
          <w:szCs w:val="28"/>
        </w:rPr>
        <w:t>to</w:t>
      </w:r>
      <w:r w:rsidR="00010175" w:rsidRPr="007069A3">
        <w:rPr>
          <w:rFonts w:asciiTheme="minorHAnsi" w:hAnsiTheme="minorHAnsi"/>
          <w:color w:val="156082" w:themeColor="accent1"/>
          <w:sz w:val="28"/>
          <w:szCs w:val="28"/>
        </w:rPr>
        <w:t xml:space="preserve"> </w:t>
      </w:r>
      <w:r w:rsidRPr="007069A3">
        <w:rPr>
          <w:rFonts w:asciiTheme="minorHAnsi" w:hAnsiTheme="minorHAnsi"/>
          <w:color w:val="156082" w:themeColor="accent1"/>
          <w:sz w:val="28"/>
          <w:szCs w:val="28"/>
        </w:rPr>
        <w:t>support</w:t>
      </w:r>
      <w:r w:rsidR="00CE1848" w:rsidRPr="007069A3">
        <w:rPr>
          <w:rFonts w:asciiTheme="minorHAnsi" w:hAnsiTheme="minorHAnsi"/>
          <w:color w:val="156082" w:themeColor="accent1"/>
          <w:sz w:val="28"/>
          <w:szCs w:val="28"/>
        </w:rPr>
        <w:t xml:space="preserve"> </w:t>
      </w:r>
      <w:r w:rsidRPr="007069A3">
        <w:rPr>
          <w:rFonts w:asciiTheme="minorHAnsi" w:hAnsiTheme="minorHAnsi"/>
          <w:color w:val="156082" w:themeColor="accent1"/>
          <w:sz w:val="28"/>
          <w:szCs w:val="28"/>
        </w:rPr>
        <w:t xml:space="preserve">residents with </w:t>
      </w:r>
      <w:r w:rsidR="00523017" w:rsidRPr="007069A3">
        <w:rPr>
          <w:rFonts w:asciiTheme="minorHAnsi" w:hAnsiTheme="minorHAnsi"/>
          <w:color w:val="156082" w:themeColor="accent1"/>
          <w:sz w:val="28"/>
          <w:szCs w:val="28"/>
        </w:rPr>
        <w:t>accessing an eVisa</w:t>
      </w:r>
      <w:r w:rsidR="00A01A02">
        <w:rPr>
          <w:rFonts w:asciiTheme="minorHAnsi" w:hAnsiTheme="minorHAnsi"/>
          <w:color w:val="156082" w:themeColor="accent1"/>
          <w:sz w:val="28"/>
          <w:szCs w:val="28"/>
        </w:rPr>
        <w:t xml:space="preserve"> – UPDATED </w:t>
      </w:r>
      <w:r w:rsidR="003B1A89">
        <w:rPr>
          <w:rFonts w:asciiTheme="minorHAnsi" w:hAnsiTheme="minorHAnsi"/>
          <w:color w:val="156082" w:themeColor="accent1"/>
          <w:sz w:val="28"/>
          <w:szCs w:val="28"/>
        </w:rPr>
        <w:t xml:space="preserve">20 </w:t>
      </w:r>
      <w:r w:rsidR="00091509">
        <w:rPr>
          <w:rFonts w:asciiTheme="minorHAnsi" w:hAnsiTheme="minorHAnsi"/>
          <w:color w:val="156082" w:themeColor="accent1"/>
          <w:sz w:val="28"/>
          <w:szCs w:val="28"/>
        </w:rPr>
        <w:t>January 2025</w:t>
      </w:r>
    </w:p>
    <w:p w14:paraId="0A1B48A3" w14:textId="400E00F5" w:rsidR="00091509" w:rsidRDefault="00D13D20" w:rsidP="00FC2AD7">
      <w:pPr>
        <w:tabs>
          <w:tab w:val="left" w:pos="2489"/>
        </w:tabs>
        <w:spacing w:before="240"/>
        <w:jc w:val="both"/>
      </w:pPr>
      <w:r w:rsidRPr="008E09CA">
        <w:rPr>
          <w:b/>
          <w:bCs/>
        </w:rPr>
        <w:t>On</w:t>
      </w:r>
      <w:r w:rsidR="00C830E7" w:rsidRPr="008E09CA">
        <w:rPr>
          <w:b/>
          <w:bCs/>
        </w:rPr>
        <w:t xml:space="preserve"> 31 December 2024, </w:t>
      </w:r>
      <w:r w:rsidR="006256C0">
        <w:rPr>
          <w:b/>
          <w:bCs/>
        </w:rPr>
        <w:t xml:space="preserve">most </w:t>
      </w:r>
      <w:r w:rsidR="008E4437" w:rsidRPr="008E09CA">
        <w:rPr>
          <w:b/>
          <w:bCs/>
        </w:rPr>
        <w:t xml:space="preserve">physical </w:t>
      </w:r>
      <w:r w:rsidR="00CB3DEF" w:rsidRPr="008E09CA">
        <w:rPr>
          <w:b/>
          <w:bCs/>
        </w:rPr>
        <w:t>immigration</w:t>
      </w:r>
      <w:r w:rsidR="000844B1" w:rsidRPr="008E09CA">
        <w:rPr>
          <w:b/>
          <w:bCs/>
        </w:rPr>
        <w:t xml:space="preserve"> documents</w:t>
      </w:r>
      <w:r w:rsidR="00CB3DEF" w:rsidRPr="008E09CA">
        <w:rPr>
          <w:b/>
          <w:bCs/>
        </w:rPr>
        <w:t xml:space="preserve"> </w:t>
      </w:r>
      <w:r w:rsidR="0073323D">
        <w:rPr>
          <w:b/>
          <w:bCs/>
        </w:rPr>
        <w:t>were</w:t>
      </w:r>
      <w:r w:rsidR="00CB3DEF" w:rsidRPr="008E09CA">
        <w:rPr>
          <w:b/>
          <w:bCs/>
        </w:rPr>
        <w:t xml:space="preserve"> replaced with an online record of immigration status known as an eVisa</w:t>
      </w:r>
      <w:r w:rsidR="00AE5E00">
        <w:rPr>
          <w:b/>
          <w:bCs/>
        </w:rPr>
        <w:t xml:space="preserve">, </w:t>
      </w:r>
      <w:r w:rsidR="004B65AE">
        <w:rPr>
          <w:b/>
          <w:bCs/>
        </w:rPr>
        <w:t xml:space="preserve">that is </w:t>
      </w:r>
      <w:r w:rsidR="00AE5E00">
        <w:rPr>
          <w:b/>
          <w:bCs/>
        </w:rPr>
        <w:t>accessed via a UKVI account</w:t>
      </w:r>
      <w:r w:rsidR="00CB3DEF" w:rsidRPr="00D65597">
        <w:t>.</w:t>
      </w:r>
      <w:r w:rsidR="001D2124" w:rsidRPr="00D65597">
        <w:t xml:space="preserve"> </w:t>
      </w:r>
      <w:r w:rsidR="002165A5" w:rsidRPr="00D65597">
        <w:t xml:space="preserve">Thousands of Greater </w:t>
      </w:r>
      <w:r w:rsidR="002165A5" w:rsidRPr="00B0133C">
        <w:t>Manchester residents</w:t>
      </w:r>
      <w:r w:rsidR="001D2124" w:rsidRPr="00B0133C">
        <w:t xml:space="preserve"> are affected by </w:t>
      </w:r>
      <w:r w:rsidR="001D2124" w:rsidRPr="00D65597">
        <w:t xml:space="preserve">this </w:t>
      </w:r>
      <w:r w:rsidR="00323D76" w:rsidRPr="00D65597">
        <w:t>change and</w:t>
      </w:r>
      <w:r w:rsidR="00986121" w:rsidRPr="00D65597">
        <w:t xml:space="preserve"> </w:t>
      </w:r>
      <w:r w:rsidR="00E905B8">
        <w:t>should be using an</w:t>
      </w:r>
      <w:r w:rsidR="00986121" w:rsidRPr="00D65597">
        <w:t xml:space="preserve"> eVisa </w:t>
      </w:r>
      <w:r w:rsidR="00D8594E">
        <w:t>to prove their immigration status</w:t>
      </w:r>
      <w:r w:rsidR="00226479" w:rsidRPr="00D65597">
        <w:t xml:space="preserve">. </w:t>
      </w:r>
      <w:r w:rsidR="00293430">
        <w:t>People who are eligible for an eVisa can still access it for the first time</w:t>
      </w:r>
      <w:r w:rsidR="0069435C">
        <w:t xml:space="preserve"> throughout </w:t>
      </w:r>
      <w:r w:rsidR="00B862DD">
        <w:t>2025 but</w:t>
      </w:r>
      <w:r w:rsidR="0069435C">
        <w:t xml:space="preserve"> should </w:t>
      </w:r>
      <w:r w:rsidR="00E41DAE">
        <w:t xml:space="preserve">do this as soon as possible to ensure they can access key services </w:t>
      </w:r>
      <w:r w:rsidR="00091509">
        <w:t>and travel abroad.</w:t>
      </w:r>
    </w:p>
    <w:p w14:paraId="54AFB93A" w14:textId="77777777" w:rsidR="00AD6878" w:rsidRDefault="00091509" w:rsidP="00AD6878">
      <w:pPr>
        <w:tabs>
          <w:tab w:val="left" w:pos="2489"/>
        </w:tabs>
        <w:spacing w:after="0"/>
        <w:jc w:val="both"/>
        <w:rPr>
          <w:b/>
          <w:bCs/>
        </w:rPr>
      </w:pPr>
      <w:r w:rsidRPr="00AC4451">
        <w:rPr>
          <w:b/>
          <w:bCs/>
          <w:noProof/>
        </w:rPr>
        <mc:AlternateContent>
          <mc:Choice Requires="wps">
            <w:drawing>
              <wp:anchor distT="45720" distB="45720" distL="114300" distR="114300" simplePos="0" relativeHeight="251658240" behindDoc="1" locked="0" layoutInCell="1" allowOverlap="1" wp14:anchorId="46373837" wp14:editId="1B8B2B27">
                <wp:simplePos x="0" y="0"/>
                <wp:positionH relativeFrom="margin">
                  <wp:align>right</wp:align>
                </wp:positionH>
                <wp:positionV relativeFrom="paragraph">
                  <wp:posOffset>943275</wp:posOffset>
                </wp:positionV>
                <wp:extent cx="5644515" cy="523240"/>
                <wp:effectExtent l="19050" t="19050" r="13335" b="10160"/>
                <wp:wrapTight wrapText="bothSides">
                  <wp:wrapPolygon edited="0">
                    <wp:start x="-73" y="-786"/>
                    <wp:lineTo x="-73" y="21233"/>
                    <wp:lineTo x="21578" y="21233"/>
                    <wp:lineTo x="21578" y="-786"/>
                    <wp:lineTo x="-73" y="-786"/>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523240"/>
                        </a:xfrm>
                        <a:prstGeom prst="rect">
                          <a:avLst/>
                        </a:prstGeom>
                        <a:solidFill>
                          <a:schemeClr val="bg1"/>
                        </a:solidFill>
                        <a:ln w="28575">
                          <a:solidFill>
                            <a:schemeClr val="accent1"/>
                          </a:solidFill>
                          <a:miter lim="800000"/>
                          <a:headEnd/>
                          <a:tailEnd/>
                        </a:ln>
                      </wps:spPr>
                      <wps:txbx>
                        <w:txbxContent>
                          <w:p w14:paraId="0F44DC27" w14:textId="496A5B1D" w:rsidR="00AC4451" w:rsidRPr="002E45CE" w:rsidRDefault="00AC4451" w:rsidP="00D60110">
                            <w:pPr>
                              <w:tabs>
                                <w:tab w:val="left" w:pos="2489"/>
                              </w:tabs>
                              <w:spacing w:after="0"/>
                              <w:jc w:val="center"/>
                              <w:rPr>
                                <w14:textOutline w14:w="9525" w14:cap="rnd" w14:cmpd="sng" w14:algn="ctr">
                                  <w14:noFill/>
                                  <w14:prstDash w14:val="solid"/>
                                  <w14:bevel/>
                                </w14:textOutline>
                              </w:rPr>
                            </w:pPr>
                            <w:r w:rsidRPr="002E45CE">
                              <w:rPr>
                                <w:b/>
                                <w:bCs/>
                                <w14:textOutline w14:w="9525" w14:cap="rnd" w14:cmpd="sng" w14:algn="ctr">
                                  <w14:noFill/>
                                  <w14:prstDash w14:val="solid"/>
                                  <w14:bevel/>
                                </w14:textOutline>
                              </w:rPr>
                              <w:t>Supporting someone to set up an eVisa is not classed as OISC-regulated immigration advice</w:t>
                            </w:r>
                            <w:r w:rsidRPr="002E45CE">
                              <w:rPr>
                                <w14:textOutline w14:w="9525" w14:cap="rnd" w14:cmpd="sng" w14:algn="ctr">
                                  <w14:noFill/>
                                  <w14:prstDash w14:val="solid"/>
                                  <w14:bevel/>
                                </w14:textOutline>
                              </w:rPr>
                              <w:t>, and support can be offered by anyone.</w:t>
                            </w:r>
                          </w:p>
                          <w:p w14:paraId="797B3761" w14:textId="77B3D7CA" w:rsidR="00AC4451" w:rsidRDefault="00AC4451" w:rsidP="002E45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373837" id="_x0000_t202" coordsize="21600,21600" o:spt="202" path="m,l,21600r21600,l21600,xe">
                <v:stroke joinstyle="miter"/>
                <v:path gradientshapeok="t" o:connecttype="rect"/>
              </v:shapetype>
              <v:shape id="Text Box 2" o:spid="_x0000_s1026" type="#_x0000_t202" style="position:absolute;left:0;text-align:left;margin-left:393.25pt;margin-top:74.25pt;width:444.45pt;height:41.2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" fillcolor="white [3212]" strokecolor="#156082 [3204]" strokeweight="2.25pt">
                <v:textbox>
                  <w:txbxContent>
                    <w:p w14:paraId="0F44DC27" w14:textId="496A5B1D" w:rsidR="00AC4451" w:rsidRPr="002E45CE" w:rsidRDefault="00AC4451" w:rsidP="00D60110">
                      <w:pPr>
                        <w:tabs>
                          <w:tab w:val="left" w:pos="2489"/>
                        </w:tabs>
                        <w:spacing w:after="0"/>
                        <w:jc w:val="center"/>
                        <w:rPr>
                          <w14:textOutline w14:w="9525" w14:cap="rnd" w14:cmpd="sng" w14:algn="ctr">
                            <w14:noFill/>
                            <w14:prstDash w14:val="solid"/>
                            <w14:bevel/>
                          </w14:textOutline>
                        </w:rPr>
                      </w:pPr>
                      <w:r w:rsidRPr="002E45CE">
                        <w:rPr>
                          <w:b/>
                          <w:bCs/>
                          <w14:textOutline w14:w="9525" w14:cap="rnd" w14:cmpd="sng" w14:algn="ctr">
                            <w14:noFill/>
                            <w14:prstDash w14:val="solid"/>
                            <w14:bevel/>
                          </w14:textOutline>
                        </w:rPr>
                        <w:t>Supporting someone to set up an eVisa is not classed as OISC-regulated immigration advice</w:t>
                      </w:r>
                      <w:r w:rsidRPr="002E45CE">
                        <w:rPr>
                          <w14:textOutline w14:w="9525" w14:cap="rnd" w14:cmpd="sng" w14:algn="ctr">
                            <w14:noFill/>
                            <w14:prstDash w14:val="solid"/>
                            <w14:bevel/>
                          </w14:textOutline>
                        </w:rPr>
                        <w:t>, and support can be offered by anyone.</w:t>
                      </w:r>
                    </w:p>
                    <w:p w14:paraId="797B3761" w14:textId="77B3D7CA" w:rsidR="00AC4451" w:rsidRDefault="00AC4451" w:rsidP="002E45CE"/>
                  </w:txbxContent>
                </v:textbox>
                <w10:wrap type="tight" anchorx="margin"/>
              </v:shape>
            </w:pict>
          </mc:Fallback>
        </mc:AlternateContent>
      </w:r>
      <w:r w:rsidR="00E12E95">
        <w:t>M</w:t>
      </w:r>
      <w:r w:rsidR="004C2AB7">
        <w:t xml:space="preserve">ost GM residents who need an eVisa will be able to </w:t>
      </w:r>
      <w:r w:rsidR="00D42260">
        <w:t xml:space="preserve">access one without help, guided by </w:t>
      </w:r>
      <w:r w:rsidR="001C2D10">
        <w:t xml:space="preserve">national </w:t>
      </w:r>
      <w:r w:rsidR="00D42260">
        <w:t xml:space="preserve">Home Office information, videos, and </w:t>
      </w:r>
      <w:r w:rsidR="001C2D10">
        <w:t>remote</w:t>
      </w:r>
      <w:r w:rsidR="00E12E95">
        <w:t xml:space="preserve"> support (see below). However, </w:t>
      </w:r>
      <w:r w:rsidR="0049626E" w:rsidRPr="000D2139">
        <w:t>residents</w:t>
      </w:r>
      <w:r w:rsidR="00C63C18" w:rsidRPr="000D2139">
        <w:t xml:space="preserve"> who are digitally excluded,</w:t>
      </w:r>
      <w:r w:rsidR="0049626E" w:rsidRPr="000D2139">
        <w:t xml:space="preserve"> have limited literacy or English skills, or face other vulnerabilities are likely to need </w:t>
      </w:r>
      <w:r w:rsidR="00830F0E" w:rsidRPr="000D2139">
        <w:t>extra support</w:t>
      </w:r>
      <w:r w:rsidR="00AC5472">
        <w:t xml:space="preserve"> to access an eVisa</w:t>
      </w:r>
      <w:r w:rsidR="00830F0E" w:rsidRPr="000D2139">
        <w:t>.</w:t>
      </w:r>
      <w:r w:rsidR="00830F0E" w:rsidRPr="00921120">
        <w:rPr>
          <w:b/>
          <w:bCs/>
        </w:rPr>
        <w:t xml:space="preserve"> </w:t>
      </w:r>
    </w:p>
    <w:p w14:paraId="2000E8C0" w14:textId="0415D597" w:rsidR="002173AB" w:rsidRPr="00AD6878" w:rsidRDefault="00037B2A" w:rsidP="00AD6878">
      <w:pPr>
        <w:tabs>
          <w:tab w:val="left" w:pos="2489"/>
        </w:tabs>
        <w:spacing w:after="0"/>
        <w:jc w:val="both"/>
        <w:rPr>
          <w:b/>
          <w:bCs/>
        </w:rPr>
      </w:pPr>
      <w:r w:rsidRPr="00037B2A">
        <w:t>This briefing will cover:</w:t>
      </w:r>
    </w:p>
    <w:p w14:paraId="14EB8E67" w14:textId="376D57BA" w:rsidR="002173AB" w:rsidRDefault="002173AB" w:rsidP="002173AB">
      <w:pPr>
        <w:pStyle w:val="ListParagraph"/>
        <w:numPr>
          <w:ilvl w:val="0"/>
          <w:numId w:val="19"/>
        </w:numPr>
      </w:pPr>
      <w:r>
        <w:t>Who is affected</w:t>
      </w:r>
      <w:r w:rsidR="00DC4ED3">
        <w:t>?</w:t>
      </w:r>
    </w:p>
    <w:p w14:paraId="7DB89556" w14:textId="78CB4007" w:rsidR="003E3E51" w:rsidRDefault="003E3E51" w:rsidP="002173AB">
      <w:pPr>
        <w:pStyle w:val="ListParagraph"/>
        <w:numPr>
          <w:ilvl w:val="0"/>
          <w:numId w:val="19"/>
        </w:numPr>
      </w:pPr>
      <w:r>
        <w:t>Why is this so important</w:t>
      </w:r>
      <w:r w:rsidR="00DC4ED3">
        <w:t>?</w:t>
      </w:r>
    </w:p>
    <w:p w14:paraId="23273EBA" w14:textId="77777777" w:rsidR="003F0FC3" w:rsidRDefault="003F0FC3" w:rsidP="003F0FC3">
      <w:pPr>
        <w:pStyle w:val="ListParagraph"/>
        <w:numPr>
          <w:ilvl w:val="0"/>
          <w:numId w:val="19"/>
        </w:numPr>
      </w:pPr>
      <w:r>
        <w:t>Tips for GM services</w:t>
      </w:r>
    </w:p>
    <w:p w14:paraId="5840AE74" w14:textId="77777777" w:rsidR="003F0FC3" w:rsidRDefault="003F0FC3" w:rsidP="003F0FC3">
      <w:pPr>
        <w:pStyle w:val="ListParagraph"/>
        <w:numPr>
          <w:ilvl w:val="0"/>
          <w:numId w:val="19"/>
        </w:numPr>
      </w:pPr>
      <w:r>
        <w:t>What support is available?</w:t>
      </w:r>
    </w:p>
    <w:p w14:paraId="39BDAFF8" w14:textId="33C3ED96" w:rsidR="00ED73D0" w:rsidRDefault="00ED73D0" w:rsidP="002173AB">
      <w:pPr>
        <w:pStyle w:val="ListParagraph"/>
        <w:numPr>
          <w:ilvl w:val="0"/>
          <w:numId w:val="19"/>
        </w:numPr>
      </w:pPr>
      <w:r>
        <w:t>FAQs</w:t>
      </w:r>
    </w:p>
    <w:p w14:paraId="7164178C" w14:textId="6106005D" w:rsidR="004E32C9" w:rsidRPr="00014A14" w:rsidRDefault="00ED73D0" w:rsidP="00014A14">
      <w:pPr>
        <w:pStyle w:val="ListParagraph"/>
        <w:numPr>
          <w:ilvl w:val="0"/>
          <w:numId w:val="19"/>
        </w:numPr>
      </w:pPr>
      <w:r>
        <w:t xml:space="preserve">Useful </w:t>
      </w:r>
      <w:r w:rsidR="00384E66">
        <w:t>resources</w:t>
      </w:r>
    </w:p>
    <w:p w14:paraId="42A1EDFF" w14:textId="3D519F76" w:rsidR="00932108" w:rsidRPr="00CB28CA" w:rsidRDefault="00932108" w:rsidP="00AD6878">
      <w:pPr>
        <w:pStyle w:val="Heading2"/>
        <w:numPr>
          <w:ilvl w:val="0"/>
          <w:numId w:val="20"/>
        </w:numPr>
        <w:spacing w:before="0" w:after="0"/>
        <w:rPr>
          <w:b/>
          <w:bCs/>
        </w:rPr>
      </w:pPr>
      <w:r w:rsidRPr="00CB28CA">
        <w:rPr>
          <w:b/>
          <w:bCs/>
        </w:rPr>
        <w:t>Who is affected?</w:t>
      </w:r>
    </w:p>
    <w:p w14:paraId="248F70AD" w14:textId="2C3775B2" w:rsidR="00323D76" w:rsidRDefault="00093363" w:rsidP="001F2FF5">
      <w:pPr>
        <w:pStyle w:val="Heading3"/>
        <w:spacing w:before="0"/>
      </w:pPr>
      <w:r w:rsidRPr="006444A3">
        <w:t>Who needs to set up access to an eVisa?</w:t>
      </w:r>
    </w:p>
    <w:p w14:paraId="2417A8AA" w14:textId="5C3EF038" w:rsidR="006C71E5" w:rsidRPr="006C71E5" w:rsidRDefault="007C6FA4" w:rsidP="000670E0">
      <w:pPr>
        <w:spacing w:after="0"/>
      </w:pPr>
      <w:r w:rsidRPr="008E09CA">
        <w:t xml:space="preserve">Almost all non-British or </w:t>
      </w:r>
      <w:r w:rsidR="00B14E02">
        <w:t>non-</w:t>
      </w:r>
      <w:r w:rsidRPr="008E09CA">
        <w:t xml:space="preserve">Irish </w:t>
      </w:r>
      <w:r w:rsidR="00EF6C37">
        <w:t>nationals</w:t>
      </w:r>
      <w:r w:rsidRPr="008E09CA">
        <w:t xml:space="preserve"> need an e</w:t>
      </w:r>
      <w:r w:rsidR="00E72CA4">
        <w:t>V</w:t>
      </w:r>
      <w:r w:rsidRPr="008E09CA">
        <w:t>isa to prove their immigration status</w:t>
      </w:r>
      <w:r w:rsidR="006C71E5">
        <w:t>. This includes:</w:t>
      </w:r>
    </w:p>
    <w:p w14:paraId="0BE8BC22" w14:textId="6D889235" w:rsidR="003A3EC0" w:rsidRPr="00320749" w:rsidRDefault="000D12EB" w:rsidP="000D12EB">
      <w:pPr>
        <w:pStyle w:val="ListParagraph"/>
        <w:numPr>
          <w:ilvl w:val="0"/>
          <w:numId w:val="14"/>
        </w:numPr>
        <w:tabs>
          <w:tab w:val="left" w:pos="2489"/>
        </w:tabs>
        <w:spacing w:after="0"/>
        <w:jc w:val="both"/>
      </w:pPr>
      <w:r>
        <w:t>Expired b</w:t>
      </w:r>
      <w:r w:rsidR="00BE253E" w:rsidRPr="00320749">
        <w:t xml:space="preserve">iometric </w:t>
      </w:r>
      <w:r w:rsidR="00187689" w:rsidRPr="00320749">
        <w:t>r</w:t>
      </w:r>
      <w:r w:rsidR="00BE253E" w:rsidRPr="00320749">
        <w:t xml:space="preserve">esidence </w:t>
      </w:r>
      <w:r w:rsidR="00187689" w:rsidRPr="00320749">
        <w:t>p</w:t>
      </w:r>
      <w:r w:rsidR="00BE253E" w:rsidRPr="00320749">
        <w:t>ermit (BRP) holder</w:t>
      </w:r>
      <w:r w:rsidR="005B6475" w:rsidRPr="00320749">
        <w:t>s</w:t>
      </w:r>
      <w:r w:rsidR="00EF6349" w:rsidRPr="00320749">
        <w:t>. T</w:t>
      </w:r>
      <w:r w:rsidR="00DD7316" w:rsidRPr="00320749">
        <w:t xml:space="preserve">his </w:t>
      </w:r>
      <w:r w:rsidR="00555225">
        <w:t xml:space="preserve">group </w:t>
      </w:r>
      <w:r w:rsidR="00DD7316" w:rsidRPr="00320749">
        <w:t>includes:</w:t>
      </w:r>
    </w:p>
    <w:p w14:paraId="00ADAACC" w14:textId="77777777" w:rsidR="00942F4B" w:rsidRPr="00320749" w:rsidRDefault="00942F4B" w:rsidP="00F768BB">
      <w:pPr>
        <w:pStyle w:val="ListParagraph"/>
        <w:numPr>
          <w:ilvl w:val="0"/>
          <w:numId w:val="28"/>
        </w:numPr>
        <w:tabs>
          <w:tab w:val="left" w:pos="2489"/>
        </w:tabs>
        <w:ind w:left="1276"/>
        <w:jc w:val="both"/>
      </w:pPr>
      <w:r w:rsidRPr="00320749">
        <w:t xml:space="preserve">Refugees </w:t>
      </w:r>
      <w:r>
        <w:t xml:space="preserve">who came through the asylum system and received their status before 1 November 2024  </w:t>
      </w:r>
    </w:p>
    <w:p w14:paraId="217DFD19" w14:textId="77777777" w:rsidR="00942F4B" w:rsidRPr="00320749" w:rsidRDefault="00942F4B" w:rsidP="00F768BB">
      <w:pPr>
        <w:pStyle w:val="ListParagraph"/>
        <w:numPr>
          <w:ilvl w:val="0"/>
          <w:numId w:val="28"/>
        </w:numPr>
        <w:tabs>
          <w:tab w:val="left" w:pos="2489"/>
        </w:tabs>
        <w:ind w:left="1276"/>
        <w:jc w:val="both"/>
      </w:pPr>
      <w:r>
        <w:t>Afghan refugees who arrived via ARAP/ACRS/ALES</w:t>
      </w:r>
    </w:p>
    <w:p w14:paraId="79636945" w14:textId="77777777" w:rsidR="00942F4B" w:rsidRPr="00320749" w:rsidRDefault="00942F4B" w:rsidP="00F768BB">
      <w:pPr>
        <w:pStyle w:val="ListParagraph"/>
        <w:numPr>
          <w:ilvl w:val="0"/>
          <w:numId w:val="28"/>
        </w:numPr>
        <w:tabs>
          <w:tab w:val="left" w:pos="2489"/>
        </w:tabs>
        <w:ind w:left="1276"/>
        <w:jc w:val="both"/>
      </w:pPr>
      <w:r>
        <w:t>Ukrainian nationals and their immediate family members</w:t>
      </w:r>
      <w:r w:rsidRPr="00320749">
        <w:t xml:space="preserve"> who </w:t>
      </w:r>
      <w:r>
        <w:t>have</w:t>
      </w:r>
      <w:r w:rsidRPr="00320749">
        <w:t xml:space="preserve"> a </w:t>
      </w:r>
      <w:r>
        <w:t xml:space="preserve">Ukraine </w:t>
      </w:r>
      <w:r w:rsidRPr="00320749">
        <w:t>scheme</w:t>
      </w:r>
      <w:r>
        <w:t xml:space="preserve"> visa</w:t>
      </w:r>
    </w:p>
    <w:p w14:paraId="75CA6274" w14:textId="77777777" w:rsidR="00942F4B" w:rsidRDefault="00942F4B" w:rsidP="00F768BB">
      <w:pPr>
        <w:pStyle w:val="ListParagraph"/>
        <w:numPr>
          <w:ilvl w:val="0"/>
          <w:numId w:val="28"/>
        </w:numPr>
        <w:tabs>
          <w:tab w:val="left" w:pos="2489"/>
        </w:tabs>
        <w:ind w:left="1276"/>
        <w:jc w:val="both"/>
      </w:pPr>
      <w:r w:rsidRPr="00320749">
        <w:t xml:space="preserve">Hong Kong BN(O) passport holders </w:t>
      </w:r>
    </w:p>
    <w:p w14:paraId="702FF167" w14:textId="77777777" w:rsidR="00942F4B" w:rsidRPr="00320749" w:rsidRDefault="00942F4B" w:rsidP="00F768BB">
      <w:pPr>
        <w:pStyle w:val="ListParagraph"/>
        <w:numPr>
          <w:ilvl w:val="0"/>
          <w:numId w:val="28"/>
        </w:numPr>
        <w:tabs>
          <w:tab w:val="left" w:pos="2489"/>
        </w:tabs>
        <w:ind w:left="1276"/>
        <w:jc w:val="both"/>
      </w:pPr>
      <w:r>
        <w:t xml:space="preserve">Most people in the UK on a temporary student or work visa. </w:t>
      </w:r>
    </w:p>
    <w:p w14:paraId="7C80AD7F" w14:textId="77777777" w:rsidR="00D839A9" w:rsidRDefault="003D6888" w:rsidP="00D839A9">
      <w:pPr>
        <w:pStyle w:val="ListParagraph"/>
        <w:numPr>
          <w:ilvl w:val="0"/>
          <w:numId w:val="14"/>
        </w:numPr>
        <w:tabs>
          <w:tab w:val="left" w:pos="2489"/>
        </w:tabs>
        <w:spacing w:before="240"/>
        <w:jc w:val="both"/>
      </w:pPr>
      <w:r>
        <w:t xml:space="preserve">Refugees who </w:t>
      </w:r>
      <w:r w:rsidR="00280189">
        <w:t>get a</w:t>
      </w:r>
      <w:r w:rsidR="00511401">
        <w:t xml:space="preserve"> positive </w:t>
      </w:r>
      <w:r w:rsidR="00280189">
        <w:t>asylum decision</w:t>
      </w:r>
      <w:r>
        <w:t xml:space="preserve"> after 1 November 2024</w:t>
      </w:r>
      <w:r w:rsidR="00280189">
        <w:t xml:space="preserve">. </w:t>
      </w:r>
    </w:p>
    <w:p w14:paraId="01E4F831" w14:textId="520748CC" w:rsidR="003D6888" w:rsidRDefault="005D09E6" w:rsidP="00D839A9">
      <w:pPr>
        <w:pStyle w:val="ListParagraph"/>
        <w:tabs>
          <w:tab w:val="left" w:pos="2489"/>
        </w:tabs>
        <w:spacing w:before="240"/>
        <w:ind w:left="644"/>
        <w:jc w:val="both"/>
      </w:pPr>
      <w:r>
        <w:lastRenderedPageBreak/>
        <w:t xml:space="preserve">The Home office will create a UKVI </w:t>
      </w:r>
      <w:r w:rsidR="00B464A2">
        <w:t xml:space="preserve">account </w:t>
      </w:r>
      <w:r>
        <w:t>for p</w:t>
      </w:r>
      <w:r w:rsidR="00DD045A">
        <w:t>eople</w:t>
      </w:r>
      <w:r w:rsidR="003D6888">
        <w:t xml:space="preserve"> in this category </w:t>
      </w:r>
      <w:r w:rsidR="00511401">
        <w:t>within 14 days of their</w:t>
      </w:r>
      <w:r>
        <w:t xml:space="preserve"> initial</w:t>
      </w:r>
      <w:r w:rsidR="00511401">
        <w:t xml:space="preserve"> </w:t>
      </w:r>
      <w:r>
        <w:t>decision</w:t>
      </w:r>
      <w:r w:rsidR="00B464A2">
        <w:t xml:space="preserve">. </w:t>
      </w:r>
      <w:r w:rsidR="00B464A2" w:rsidRPr="00D839A9">
        <w:rPr>
          <w:b/>
          <w:bCs/>
        </w:rPr>
        <w:t xml:space="preserve">Refugees with a recent decision </w:t>
      </w:r>
      <w:r w:rsidRPr="00D839A9">
        <w:rPr>
          <w:b/>
          <w:bCs/>
        </w:rPr>
        <w:t>should have access to their eVisa before their asylum support is discontinued.</w:t>
      </w:r>
    </w:p>
    <w:p w14:paraId="2C12A932" w14:textId="74989DC4" w:rsidR="00014A14" w:rsidRDefault="00747DEB" w:rsidP="00014A14">
      <w:pPr>
        <w:pStyle w:val="ListParagraph"/>
        <w:numPr>
          <w:ilvl w:val="0"/>
          <w:numId w:val="14"/>
        </w:numPr>
        <w:tabs>
          <w:tab w:val="left" w:pos="2489"/>
        </w:tabs>
        <w:spacing w:before="240"/>
        <w:jc w:val="both"/>
      </w:pPr>
      <w:r w:rsidRPr="00320749">
        <w:t xml:space="preserve">Physical </w:t>
      </w:r>
      <w:r w:rsidR="004E344C" w:rsidRPr="00320749">
        <w:t xml:space="preserve">Frontier Worker permit </w:t>
      </w:r>
      <w:r w:rsidR="001127AB">
        <w:t xml:space="preserve">(FWP) </w:t>
      </w:r>
      <w:r w:rsidR="004E344C" w:rsidRPr="00320749">
        <w:t>hol</w:t>
      </w:r>
      <w:r w:rsidR="002A4CB6" w:rsidRPr="00320749">
        <w:t>de</w:t>
      </w:r>
      <w:r w:rsidR="004E344C" w:rsidRPr="00320749">
        <w:t>rs</w:t>
      </w:r>
      <w:r w:rsidR="004246E0">
        <w:t>. Most FWP cards also expire</w:t>
      </w:r>
      <w:r w:rsidR="009B178C">
        <w:t>d</w:t>
      </w:r>
      <w:r w:rsidR="004246E0">
        <w:t xml:space="preserve"> on 31</w:t>
      </w:r>
      <w:r w:rsidR="000F3C48">
        <w:t xml:space="preserve"> December 2024</w:t>
      </w:r>
      <w:r w:rsidR="00566D3F">
        <w:t>.</w:t>
      </w:r>
    </w:p>
    <w:p w14:paraId="12EA1A4F" w14:textId="128A63AA" w:rsidR="002E6ABB" w:rsidRDefault="005B4537" w:rsidP="008D52AE">
      <w:pPr>
        <w:pStyle w:val="ListParagraph"/>
        <w:numPr>
          <w:ilvl w:val="0"/>
          <w:numId w:val="14"/>
        </w:numPr>
        <w:tabs>
          <w:tab w:val="left" w:pos="2489"/>
        </w:tabs>
        <w:spacing w:before="240"/>
        <w:jc w:val="both"/>
      </w:pPr>
      <w:r w:rsidRPr="00320749">
        <w:t xml:space="preserve">Legacy paper document holders </w:t>
      </w:r>
      <w:r w:rsidR="002947DF" w:rsidRPr="00320749">
        <w:t>who</w:t>
      </w:r>
      <w:r w:rsidR="002947DF" w:rsidRPr="00D65597">
        <w:t xml:space="preserve"> </w:t>
      </w:r>
      <w:r w:rsidR="00F145E6" w:rsidRPr="00D65597">
        <w:t xml:space="preserve">have </w:t>
      </w:r>
      <w:r w:rsidR="00B65E67" w:rsidRPr="00D65597">
        <w:t>indefinite</w:t>
      </w:r>
      <w:r w:rsidR="00F145E6" w:rsidRPr="00D65597">
        <w:t xml:space="preserve"> leave</w:t>
      </w:r>
      <w:r w:rsidR="00B641A1">
        <w:t xml:space="preserve">, </w:t>
      </w:r>
      <w:r w:rsidR="002947DF" w:rsidRPr="00D65597">
        <w:t>includ</w:t>
      </w:r>
      <w:r w:rsidR="00B641A1">
        <w:t>ing</w:t>
      </w:r>
      <w:r w:rsidR="002947DF" w:rsidRPr="00D65597">
        <w:t xml:space="preserve"> </w:t>
      </w:r>
      <w:r w:rsidR="0004073C" w:rsidRPr="00D65597">
        <w:t xml:space="preserve">passports containing </w:t>
      </w:r>
      <w:r w:rsidR="00B65E67" w:rsidRPr="00D65597">
        <w:t>a</w:t>
      </w:r>
      <w:r w:rsidR="00F87299" w:rsidRPr="00D65597">
        <w:t xml:space="preserve"> wet-ink stamp, </w:t>
      </w:r>
      <w:r w:rsidR="00B65E67" w:rsidRPr="00D65597">
        <w:t xml:space="preserve">a vignette sticker </w:t>
      </w:r>
      <w:r w:rsidR="00F87299" w:rsidRPr="00D65597">
        <w:t>or a form for affixing a visa (FAV).</w:t>
      </w:r>
    </w:p>
    <w:p w14:paraId="75B959F1" w14:textId="31011E09" w:rsidR="002E653A" w:rsidRPr="006444A3" w:rsidRDefault="002E653A" w:rsidP="008D52AE">
      <w:pPr>
        <w:pStyle w:val="Heading3"/>
        <w:rPr>
          <w:color w:val="156082" w:themeColor="accent1"/>
        </w:rPr>
      </w:pPr>
      <w:r w:rsidRPr="006444A3">
        <w:t>Who doesn</w:t>
      </w:r>
      <w:r w:rsidRPr="006444A3">
        <w:rPr>
          <w:color w:val="156082" w:themeColor="accent1"/>
        </w:rPr>
        <w:t>’t need to set up access to an eVisa?</w:t>
      </w:r>
    </w:p>
    <w:p w14:paraId="43B8EAF9" w14:textId="5D058573" w:rsidR="005E273A" w:rsidRPr="00D65597" w:rsidRDefault="005E273A" w:rsidP="001F2679">
      <w:pPr>
        <w:pStyle w:val="ListParagraph"/>
        <w:numPr>
          <w:ilvl w:val="0"/>
          <w:numId w:val="9"/>
        </w:numPr>
        <w:tabs>
          <w:tab w:val="left" w:pos="2489"/>
        </w:tabs>
        <w:jc w:val="both"/>
      </w:pPr>
      <w:r w:rsidRPr="00D65597">
        <w:t>British or Irish citizens with a passport or the right of abode</w:t>
      </w:r>
      <w:r w:rsidR="009C4370">
        <w:t>.</w:t>
      </w:r>
    </w:p>
    <w:p w14:paraId="3D61023E" w14:textId="6738D843" w:rsidR="00767F45" w:rsidRDefault="00326CA7" w:rsidP="00767F45">
      <w:pPr>
        <w:pStyle w:val="ListParagraph"/>
        <w:numPr>
          <w:ilvl w:val="0"/>
          <w:numId w:val="9"/>
        </w:numPr>
        <w:jc w:val="both"/>
      </w:pPr>
      <w:r>
        <w:t>EEA nationals and family members who have</w:t>
      </w:r>
      <w:r w:rsidR="00187689" w:rsidRPr="00D65597">
        <w:t xml:space="preserve"> a</w:t>
      </w:r>
      <w:r w:rsidR="009B178C">
        <w:t>n expired</w:t>
      </w:r>
      <w:r w:rsidR="00187689" w:rsidRPr="00D65597">
        <w:t xml:space="preserve"> biometric residence card (BRC) and have been granted status under the EU Settlement Scheme</w:t>
      </w:r>
      <w:r w:rsidR="00C95F12">
        <w:t xml:space="preserve"> (EUSS)</w:t>
      </w:r>
      <w:r>
        <w:t>. They should</w:t>
      </w:r>
      <w:r w:rsidR="00187689" w:rsidRPr="00D65597">
        <w:t xml:space="preserve"> already have an </w:t>
      </w:r>
      <w:r w:rsidR="004551E2">
        <w:t>eV</w:t>
      </w:r>
      <w:r w:rsidR="00187689" w:rsidRPr="00D65597">
        <w:t>isa</w:t>
      </w:r>
      <w:r w:rsidR="009C052B">
        <w:t>.</w:t>
      </w:r>
    </w:p>
    <w:p w14:paraId="489A6BC1" w14:textId="0C97779B" w:rsidR="00070D91" w:rsidRDefault="00070D91" w:rsidP="00767F45">
      <w:pPr>
        <w:pStyle w:val="ListParagraph"/>
        <w:numPr>
          <w:ilvl w:val="0"/>
          <w:numId w:val="9"/>
        </w:numPr>
        <w:jc w:val="both"/>
      </w:pPr>
      <w:r>
        <w:t xml:space="preserve">Asylum seekers </w:t>
      </w:r>
      <w:r w:rsidR="000F3C48">
        <w:t xml:space="preserve">who have not yet received their decision from the Home Office. Physical ARC cards </w:t>
      </w:r>
      <w:r w:rsidR="00704907">
        <w:t>are still</w:t>
      </w:r>
      <w:r w:rsidR="000F3C48">
        <w:t xml:space="preserve"> valid after 3</w:t>
      </w:r>
      <w:r w:rsidR="00A136ED">
        <w:t>1</w:t>
      </w:r>
      <w:r w:rsidR="000F3C48">
        <w:t xml:space="preserve"> December 2024.</w:t>
      </w:r>
    </w:p>
    <w:p w14:paraId="1C4728B0" w14:textId="493FCB16" w:rsidR="00932108" w:rsidRPr="00EE2BBD" w:rsidRDefault="00E53972" w:rsidP="002353EA">
      <w:pPr>
        <w:pStyle w:val="Heading2"/>
        <w:numPr>
          <w:ilvl w:val="0"/>
          <w:numId w:val="20"/>
        </w:numPr>
        <w:rPr>
          <w:b/>
          <w:bCs/>
        </w:rPr>
      </w:pPr>
      <w:r w:rsidRPr="00EE2BBD">
        <w:rPr>
          <w:b/>
          <w:bCs/>
        </w:rPr>
        <w:t xml:space="preserve">Why is this </w:t>
      </w:r>
      <w:r w:rsidR="00073FC2" w:rsidRPr="00EE2BBD">
        <w:rPr>
          <w:b/>
          <w:bCs/>
        </w:rPr>
        <w:t xml:space="preserve">so </w:t>
      </w:r>
      <w:r w:rsidRPr="00EE2BBD">
        <w:rPr>
          <w:b/>
          <w:bCs/>
        </w:rPr>
        <w:t>important?</w:t>
      </w:r>
    </w:p>
    <w:p w14:paraId="0724A58E" w14:textId="1788EA5C" w:rsidR="0046475F" w:rsidRDefault="00730CA7" w:rsidP="00D649D2">
      <w:pPr>
        <w:jc w:val="both"/>
      </w:pPr>
      <w:r>
        <w:t>Like physical immigration documents</w:t>
      </w:r>
      <w:r w:rsidR="006F3F98">
        <w:t xml:space="preserve">, </w:t>
      </w:r>
      <w:r w:rsidR="005B4C45">
        <w:t xml:space="preserve">eVisas </w:t>
      </w:r>
      <w:r w:rsidR="00AD6878">
        <w:t>are</w:t>
      </w:r>
      <w:r w:rsidR="00EE6D56">
        <w:t xml:space="preserve"> needed</w:t>
      </w:r>
      <w:r w:rsidR="005B4C45">
        <w:t xml:space="preserve"> to prove </w:t>
      </w:r>
      <w:r w:rsidR="005702C0">
        <w:t xml:space="preserve">a person’s right to rent, work and </w:t>
      </w:r>
      <w:r w:rsidR="00B14E02">
        <w:t>access benefits</w:t>
      </w:r>
      <w:r w:rsidR="005702C0">
        <w:t xml:space="preserve"> in the UK. </w:t>
      </w:r>
      <w:r w:rsidR="00A371F5">
        <w:t xml:space="preserve">They </w:t>
      </w:r>
      <w:r w:rsidR="00AD6878">
        <w:t>have</w:t>
      </w:r>
      <w:r w:rsidR="00A371F5">
        <w:t xml:space="preserve"> replace</w:t>
      </w:r>
      <w:r w:rsidR="00AD6878">
        <w:t xml:space="preserve">d </w:t>
      </w:r>
      <w:r w:rsidR="00A371F5">
        <w:t xml:space="preserve">any other documentation as proof of a person’s immigration status. </w:t>
      </w:r>
      <w:r w:rsidR="0046475F">
        <w:t xml:space="preserve">They </w:t>
      </w:r>
      <w:r w:rsidR="00AD6878">
        <w:t>are</w:t>
      </w:r>
      <w:r w:rsidR="0046475F">
        <w:t xml:space="preserve"> crucial </w:t>
      </w:r>
      <w:r w:rsidR="0082678D">
        <w:t>for people</w:t>
      </w:r>
      <w:r w:rsidR="002E6ABB">
        <w:t xml:space="preserve">’s </w:t>
      </w:r>
      <w:r w:rsidR="0082678D">
        <w:t>day-to-day lives</w:t>
      </w:r>
      <w:r w:rsidR="00BB578E">
        <w:t>.</w:t>
      </w:r>
    </w:p>
    <w:p w14:paraId="0C5137E1" w14:textId="1AAFAB75" w:rsidR="005702C0" w:rsidRPr="007069A3" w:rsidRDefault="0001690F" w:rsidP="005702C0">
      <w:pPr>
        <w:rPr>
          <w:rFonts w:eastAsiaTheme="majorEastAsia" w:cstheme="majorBidi"/>
          <w:color w:val="0F4761" w:themeColor="accent1" w:themeShade="BF"/>
          <w:sz w:val="28"/>
          <w:szCs w:val="28"/>
        </w:rPr>
      </w:pPr>
      <w:r w:rsidRPr="007069A3">
        <w:rPr>
          <w:rFonts w:eastAsiaTheme="majorEastAsia" w:cstheme="majorBidi"/>
          <w:color w:val="0F4761" w:themeColor="accent1" w:themeShade="BF"/>
          <w:sz w:val="28"/>
          <w:szCs w:val="28"/>
        </w:rPr>
        <w:t xml:space="preserve">Key </w:t>
      </w:r>
      <w:r w:rsidR="00C54258" w:rsidRPr="007069A3">
        <w:rPr>
          <w:rFonts w:eastAsiaTheme="majorEastAsia" w:cstheme="majorBidi"/>
          <w:color w:val="0F4761" w:themeColor="accent1" w:themeShade="BF"/>
          <w:sz w:val="28"/>
          <w:szCs w:val="28"/>
        </w:rPr>
        <w:t>groups of concern</w:t>
      </w:r>
    </w:p>
    <w:p w14:paraId="113EC482" w14:textId="69F1EED2" w:rsidR="00AF4706" w:rsidRPr="001F2FF5" w:rsidRDefault="001F2FF5" w:rsidP="00AD6878">
      <w:pPr>
        <w:rPr>
          <w:b/>
          <w:bCs/>
        </w:rPr>
      </w:pPr>
      <w:r w:rsidRPr="001F2FF5">
        <w:rPr>
          <w:b/>
          <w:bCs/>
        </w:rPr>
        <w:t>People who are digitally excluded</w:t>
      </w:r>
    </w:p>
    <w:p w14:paraId="27A6AC19" w14:textId="7F97E02E" w:rsidR="00AD6878" w:rsidRDefault="00FE65E1" w:rsidP="00AD6878">
      <w:pPr>
        <w:jc w:val="both"/>
      </w:pPr>
      <w:r w:rsidRPr="00D65597">
        <w:t>The transition to eVisa process relies heavily on technology</w:t>
      </w:r>
      <w:r w:rsidR="001B1C7A">
        <w:t xml:space="preserve">, </w:t>
      </w:r>
      <w:r w:rsidR="00DA1670">
        <w:t>so</w:t>
      </w:r>
      <w:r w:rsidR="001B1C7A">
        <w:t xml:space="preserve"> pe</w:t>
      </w:r>
      <w:r w:rsidRPr="00D65597">
        <w:t xml:space="preserve">ople without access to </w:t>
      </w:r>
      <w:r w:rsidR="006D3942">
        <w:t xml:space="preserve">the internet and </w:t>
      </w:r>
      <w:r w:rsidRPr="00D65597">
        <w:t xml:space="preserve">a smartphone </w:t>
      </w:r>
      <w:r w:rsidR="009A7925">
        <w:t xml:space="preserve">with sufficiently advanced software </w:t>
      </w:r>
      <w:r w:rsidRPr="00D65597">
        <w:t xml:space="preserve">will </w:t>
      </w:r>
      <w:r w:rsidR="00DA1670">
        <w:t xml:space="preserve">need </w:t>
      </w:r>
      <w:r w:rsidRPr="00D65597">
        <w:t xml:space="preserve">support. </w:t>
      </w:r>
      <w:r w:rsidR="00271D34">
        <w:t>If someone has a tablet or laptop, they will be able to complete some of the steps, but will need support to prove their identity, as this requires the person to download an app on a smartphone</w:t>
      </w:r>
      <w:r w:rsidR="000C12A6">
        <w:t xml:space="preserve"> (see FAQs below)</w:t>
      </w:r>
      <w:r w:rsidR="00271D34">
        <w:t xml:space="preserve">. </w:t>
      </w:r>
      <w:r w:rsidR="00B02114">
        <w:t>The same device can be used for multiple applications.</w:t>
      </w:r>
      <w:r w:rsidR="002B3345">
        <w:t xml:space="preserve"> Once a person has their eVisa, they will need to be able to access </w:t>
      </w:r>
      <w:r w:rsidR="00B01BCA">
        <w:t xml:space="preserve">a digital device and internet </w:t>
      </w:r>
      <w:r w:rsidR="00E942CC">
        <w:t>to</w:t>
      </w:r>
      <w:r w:rsidR="00B01BCA">
        <w:t xml:space="preserve"> generate a share code, though</w:t>
      </w:r>
      <w:r w:rsidR="0048791C">
        <w:t xml:space="preserve"> this will then be valid for 90 days.</w:t>
      </w:r>
    </w:p>
    <w:p w14:paraId="30E141F5" w14:textId="14CF1918" w:rsidR="00AF4706" w:rsidRPr="00365B6E" w:rsidRDefault="001F2FF5" w:rsidP="00AD6878">
      <w:pPr>
        <w:jc w:val="both"/>
        <w:rPr>
          <w:b/>
          <w:bCs/>
        </w:rPr>
      </w:pPr>
      <w:r w:rsidRPr="00365B6E">
        <w:rPr>
          <w:b/>
          <w:bCs/>
        </w:rPr>
        <w:t>People w</w:t>
      </w:r>
      <w:r w:rsidR="00365B6E" w:rsidRPr="00365B6E">
        <w:rPr>
          <w:b/>
          <w:bCs/>
        </w:rPr>
        <w:t>ho don’t speak English</w:t>
      </w:r>
    </w:p>
    <w:p w14:paraId="3D4A577E" w14:textId="75EBA9CD" w:rsidR="00B051E5" w:rsidRDefault="008005D7" w:rsidP="00E942CC">
      <w:pPr>
        <w:jc w:val="both"/>
      </w:pPr>
      <w:r>
        <w:t>Many people who need to gain access to an eVisa will have limited English language proficiency</w:t>
      </w:r>
      <w:r w:rsidR="000A0D2E">
        <w:t xml:space="preserve"> and limited literacy</w:t>
      </w:r>
      <w:r>
        <w:t>.</w:t>
      </w:r>
      <w:r w:rsidR="00FE65E1" w:rsidRPr="00D65597">
        <w:t xml:space="preserve"> </w:t>
      </w:r>
      <w:r w:rsidR="00F21B08">
        <w:t xml:space="preserve">This group will include </w:t>
      </w:r>
      <w:proofErr w:type="gramStart"/>
      <w:r w:rsidR="00F21B08">
        <w:t>a large number of</w:t>
      </w:r>
      <w:proofErr w:type="gramEnd"/>
      <w:r w:rsidR="00F21B08">
        <w:t xml:space="preserve"> people who are vulnerable to homelessness already, for example new refugees. </w:t>
      </w:r>
      <w:r w:rsidR="00FE65E1" w:rsidRPr="00D65597">
        <w:t>These people are at risk of being unable to complete the application or may be unaware that they are required to complete an application at all</w:t>
      </w:r>
      <w:r w:rsidR="00E53659">
        <w:t xml:space="preserve">. </w:t>
      </w:r>
    </w:p>
    <w:p w14:paraId="5F98EEF7" w14:textId="77777777" w:rsidR="00F83ABE" w:rsidRPr="00F83ABE" w:rsidRDefault="00F83ABE" w:rsidP="00F83ABE">
      <w:pPr>
        <w:jc w:val="center"/>
      </w:pPr>
    </w:p>
    <w:p w14:paraId="3DEE108D" w14:textId="77777777" w:rsidR="003F0FC3" w:rsidRPr="005B42EF" w:rsidRDefault="003F0FC3" w:rsidP="003F0FC3">
      <w:pPr>
        <w:pStyle w:val="Heading2"/>
        <w:numPr>
          <w:ilvl w:val="0"/>
          <w:numId w:val="20"/>
        </w:numPr>
        <w:jc w:val="both"/>
        <w:rPr>
          <w:b/>
          <w:bCs/>
        </w:rPr>
      </w:pPr>
      <w:r>
        <w:rPr>
          <w:b/>
          <w:bCs/>
        </w:rPr>
        <w:lastRenderedPageBreak/>
        <w:t xml:space="preserve">Tips for GM services </w:t>
      </w:r>
    </w:p>
    <w:p w14:paraId="70FDCF8E" w14:textId="2646DA95" w:rsidR="003F0FC3" w:rsidRDefault="003F0FC3" w:rsidP="003F0FC3">
      <w:pPr>
        <w:jc w:val="both"/>
      </w:pPr>
      <w:r w:rsidRPr="00613219">
        <w:rPr>
          <w:b/>
          <w:bCs/>
        </w:rPr>
        <w:t>All services should consider their capacity to offer direct support</w:t>
      </w:r>
      <w:r>
        <w:t xml:space="preserve"> with eVisa applications to their service users and communities. This includes colleges, homelessness and social care services, community hubs and any frontline public service working with non-UK nationals. Some local authorities have opted to establish regular dedicated eVisa drop-in sessions in community settings, while others have integrated the support into their routine offer, where possible. This is likely to require access to telephone interpreting and translation services. One example of good practice is Rochdale council, who have added the Migrant Help referral number as an option on their free public phones in Rochdale Library, allowing residents to more easily access support.</w:t>
      </w:r>
    </w:p>
    <w:p w14:paraId="54106EB9" w14:textId="77777777" w:rsidR="003F0FC3" w:rsidRPr="006A79CB" w:rsidRDefault="003F0FC3" w:rsidP="003F0FC3">
      <w:pPr>
        <w:jc w:val="both"/>
      </w:pPr>
      <w:r>
        <w:t xml:space="preserve">Regardless of service capacity, services should seek to </w:t>
      </w:r>
      <w:r w:rsidRPr="00613219">
        <w:rPr>
          <w:b/>
          <w:bCs/>
        </w:rPr>
        <w:t>establish referral or signposting pathways</w:t>
      </w:r>
      <w:r>
        <w:t xml:space="preserve"> to other organisations that offer eVisa support, so that anyone who approaches their staff for help are given a route to support. </w:t>
      </w:r>
    </w:p>
    <w:p w14:paraId="17349AC1" w14:textId="3D321FE2" w:rsidR="00E818A8" w:rsidRDefault="003F0FC3" w:rsidP="003F0FC3">
      <w:pPr>
        <w:jc w:val="both"/>
      </w:pPr>
      <w:r>
        <w:t xml:space="preserve">All services should consider </w:t>
      </w:r>
      <w:r w:rsidRPr="00613219">
        <w:rPr>
          <w:b/>
          <w:bCs/>
        </w:rPr>
        <w:t>how to communicate</w:t>
      </w:r>
      <w:r>
        <w:t xml:space="preserve"> the importance of applying for an eVisa, and where to access support, to their service users and communities. </w:t>
      </w:r>
      <w:r w:rsidR="00C8207D" w:rsidRPr="00AF3E07">
        <w:rPr>
          <w:b/>
          <w:bCs/>
          <w:color w:val="000000" w:themeColor="text1"/>
        </w:rPr>
        <w:t xml:space="preserve">See </w:t>
      </w:r>
      <w:r w:rsidR="00E84D95" w:rsidRPr="00AF3E07">
        <w:rPr>
          <w:b/>
          <w:bCs/>
          <w:color w:val="000000" w:themeColor="text1"/>
        </w:rPr>
        <w:t>the</w:t>
      </w:r>
      <w:r w:rsidR="00C8207D" w:rsidRPr="00AF3E07">
        <w:rPr>
          <w:b/>
          <w:bCs/>
          <w:color w:val="000000" w:themeColor="text1"/>
        </w:rPr>
        <w:t xml:space="preserve"> </w:t>
      </w:r>
      <w:r w:rsidR="00C8207D" w:rsidRPr="00AF3E07">
        <w:rPr>
          <w:b/>
          <w:bCs/>
          <w:i/>
          <w:iCs/>
          <w:color w:val="000000" w:themeColor="text1"/>
        </w:rPr>
        <w:t>Useful Resources</w:t>
      </w:r>
      <w:r w:rsidR="00C8207D" w:rsidRPr="00AF3E07">
        <w:rPr>
          <w:b/>
          <w:bCs/>
          <w:color w:val="000000" w:themeColor="text1"/>
        </w:rPr>
        <w:t xml:space="preserve"> section for </w:t>
      </w:r>
      <w:r w:rsidR="007165CD" w:rsidRPr="00AF3E07">
        <w:rPr>
          <w:b/>
          <w:bCs/>
          <w:color w:val="000000" w:themeColor="text1"/>
        </w:rPr>
        <w:t xml:space="preserve">translated posters produced by various </w:t>
      </w:r>
      <w:r w:rsidR="00E84D95" w:rsidRPr="00AF3E07">
        <w:rPr>
          <w:b/>
          <w:bCs/>
          <w:color w:val="000000" w:themeColor="text1"/>
        </w:rPr>
        <w:t>organisations</w:t>
      </w:r>
      <w:r w:rsidR="00E84D95">
        <w:t>.</w:t>
      </w:r>
    </w:p>
    <w:p w14:paraId="35DF3ED2" w14:textId="0B566BBE" w:rsidR="003F0FC3" w:rsidRPr="006924DF" w:rsidRDefault="003F0FC3" w:rsidP="003F0FC3">
      <w:pPr>
        <w:jc w:val="both"/>
      </w:pPr>
      <w:r>
        <w:t xml:space="preserve">Services should </w:t>
      </w:r>
      <w:r w:rsidRPr="00613219">
        <w:rPr>
          <w:b/>
          <w:bCs/>
        </w:rPr>
        <w:t>proactively engage</w:t>
      </w:r>
      <w:r>
        <w:t xml:space="preserve"> with groups and communities who need to apply for eVisas, to ensure that they are aware of the transition and its implications. A particular focus should be put on </w:t>
      </w:r>
      <w:r w:rsidRPr="00613219">
        <w:rPr>
          <w:b/>
          <w:bCs/>
        </w:rPr>
        <w:t xml:space="preserve">people facing multiple </w:t>
      </w:r>
      <w:proofErr w:type="gramStart"/>
      <w:r w:rsidRPr="00613219">
        <w:rPr>
          <w:b/>
          <w:bCs/>
        </w:rPr>
        <w:t>disadvantage</w:t>
      </w:r>
      <w:proofErr w:type="gramEnd"/>
      <w:r>
        <w:t xml:space="preserve">, such as new refugees, people in homelessness accommodation or people engaging with substance misuse and mental health services. Services should also strive to identify and engage with </w:t>
      </w:r>
      <w:r w:rsidRPr="009132A6">
        <w:rPr>
          <w:b/>
          <w:bCs/>
        </w:rPr>
        <w:t>people who are digitally excluded or have limited English language</w:t>
      </w:r>
      <w:r>
        <w:t xml:space="preserve"> </w:t>
      </w:r>
      <w:r w:rsidRPr="009132A6">
        <w:rPr>
          <w:b/>
          <w:bCs/>
        </w:rPr>
        <w:t>skills or literacy</w:t>
      </w:r>
      <w:r>
        <w:t xml:space="preserve">. </w:t>
      </w:r>
    </w:p>
    <w:p w14:paraId="7349C50C" w14:textId="16D69F12" w:rsidR="004F26B5" w:rsidRDefault="003F0FC3" w:rsidP="003F0FC3">
      <w:pPr>
        <w:jc w:val="both"/>
      </w:pPr>
      <w:r w:rsidRPr="00D65597">
        <w:t xml:space="preserve">Supporting someone with an eVisa application is not categorised as OISC regulated immigration advice, and frontline staff across GM services should feel empowered to help residents with applications where possible. </w:t>
      </w:r>
    </w:p>
    <w:p w14:paraId="26E932B0" w14:textId="77777777" w:rsidR="00132279" w:rsidRDefault="00D60110" w:rsidP="00132279">
      <w:pPr>
        <w:pStyle w:val="Heading2"/>
        <w:numPr>
          <w:ilvl w:val="0"/>
          <w:numId w:val="20"/>
        </w:numPr>
        <w:rPr>
          <w:b/>
          <w:bCs/>
        </w:rPr>
      </w:pPr>
      <w:r w:rsidRPr="00D60110">
        <w:rPr>
          <w:b/>
          <w:bCs/>
        </w:rPr>
        <w:t>What support is available?</w:t>
      </w:r>
    </w:p>
    <w:p w14:paraId="684ECDC3" w14:textId="4D352150" w:rsidR="00132279" w:rsidRPr="00461A92" w:rsidRDefault="00516237" w:rsidP="00377FF7">
      <w:pPr>
        <w:rPr>
          <w:b/>
          <w:bCs/>
          <w:color w:val="0F4761" w:themeColor="accent1" w:themeShade="BF"/>
          <w:sz w:val="28"/>
          <w:szCs w:val="28"/>
        </w:rPr>
      </w:pPr>
      <w:r>
        <w:rPr>
          <w:b/>
          <w:bCs/>
          <w:color w:val="0F4761" w:themeColor="accent1" w:themeShade="BF"/>
          <w:sz w:val="28"/>
          <w:szCs w:val="28"/>
        </w:rPr>
        <w:t>O</w:t>
      </w:r>
      <w:r w:rsidR="00132279" w:rsidRPr="00461A92">
        <w:rPr>
          <w:b/>
          <w:bCs/>
          <w:color w:val="0F4761" w:themeColor="accent1" w:themeShade="BF"/>
          <w:sz w:val="28"/>
          <w:szCs w:val="28"/>
        </w:rPr>
        <w:t>rganisations</w:t>
      </w:r>
      <w:r>
        <w:rPr>
          <w:b/>
          <w:bCs/>
          <w:color w:val="0F4761" w:themeColor="accent1" w:themeShade="BF"/>
          <w:sz w:val="28"/>
          <w:szCs w:val="28"/>
        </w:rPr>
        <w:t xml:space="preserve"> offering eVisa support</w:t>
      </w:r>
      <w:r w:rsidR="00132279" w:rsidRPr="00461A92">
        <w:rPr>
          <w:b/>
          <w:bCs/>
          <w:color w:val="0F4761" w:themeColor="accent1" w:themeShade="BF"/>
          <w:sz w:val="28"/>
          <w:szCs w:val="28"/>
        </w:rPr>
        <w:t xml:space="preserve"> in Greater Manchester</w:t>
      </w:r>
    </w:p>
    <w:p w14:paraId="55947952" w14:textId="29E75B65" w:rsidR="00A43C2A" w:rsidRDefault="00CD183F" w:rsidP="00B45FC5">
      <w:pPr>
        <w:jc w:val="both"/>
      </w:pPr>
      <w:r>
        <w:t>The Home Office have funded organisations across the UK to provide dedicated eVisa support</w:t>
      </w:r>
      <w:r w:rsidR="005D5440">
        <w:t>. Migrant Help are the national support provider for England</w:t>
      </w:r>
      <w:r w:rsidR="008A514D">
        <w:t xml:space="preserve">, providing primarily remote support in </w:t>
      </w:r>
      <w:r w:rsidR="00BD6D90">
        <w:t>GM</w:t>
      </w:r>
      <w:r w:rsidR="008A514D">
        <w:t xml:space="preserve">, however </w:t>
      </w:r>
      <w:r w:rsidR="00BD6D90">
        <w:t xml:space="preserve">some local </w:t>
      </w:r>
      <w:r w:rsidR="001962EA">
        <w:t>organisations</w:t>
      </w:r>
      <w:r w:rsidR="00BD6D90">
        <w:t xml:space="preserve"> are providing in-</w:t>
      </w:r>
      <w:r w:rsidR="001962EA">
        <w:t>person</w:t>
      </w:r>
      <w:r w:rsidR="00BD6D90">
        <w:t xml:space="preserve"> </w:t>
      </w:r>
      <w:r w:rsidR="001962EA">
        <w:t xml:space="preserve">support </w:t>
      </w:r>
      <w:r w:rsidR="002E6C33">
        <w:t>via</w:t>
      </w:r>
      <w:r w:rsidR="00BD6D90">
        <w:t xml:space="preserve"> drop ins and </w:t>
      </w:r>
      <w:r w:rsidR="001962EA">
        <w:t>appointments</w:t>
      </w:r>
      <w:r w:rsidR="00BD6D90">
        <w:t xml:space="preserve"> in GM.</w:t>
      </w:r>
      <w:r w:rsidR="00516237">
        <w:t xml:space="preserve"> </w:t>
      </w:r>
      <w:r w:rsidR="00A43C2A">
        <w:t xml:space="preserve">Other organisations, not funded by the Home Office, are also offering dedicated </w:t>
      </w:r>
      <w:r w:rsidR="00DB2C22">
        <w:t xml:space="preserve">in-person </w:t>
      </w:r>
      <w:r w:rsidR="00A43C2A">
        <w:t>eVisa support.</w:t>
      </w:r>
    </w:p>
    <w:p w14:paraId="46F60CE1" w14:textId="219C7026" w:rsidR="00CD183F" w:rsidRPr="00A43C2A" w:rsidRDefault="00BD6D90" w:rsidP="00B45FC5">
      <w:pPr>
        <w:jc w:val="both"/>
        <w:rPr>
          <w:rStyle w:val="Hyperlink"/>
          <w:color w:val="auto"/>
          <w:u w:val="none"/>
        </w:rPr>
      </w:pPr>
      <w:r>
        <w:t xml:space="preserve"> The table below lists </w:t>
      </w:r>
      <w:r w:rsidR="001962EA">
        <w:t>each provider, alongside eligibility information, location times and referral information.</w:t>
      </w:r>
      <w:r w:rsidR="00556D58">
        <w:t xml:space="preserve"> This information is subject to change</w:t>
      </w:r>
      <w:r w:rsidR="00966405">
        <w:t xml:space="preserve"> and </w:t>
      </w:r>
      <w:r w:rsidR="00C020CB">
        <w:t xml:space="preserve">for the most up to date information </w:t>
      </w:r>
      <w:r w:rsidR="007E5198">
        <w:t xml:space="preserve">contact the organisations directly or </w:t>
      </w:r>
      <w:r w:rsidR="00C80C32">
        <w:t>check the government website.</w:t>
      </w:r>
    </w:p>
    <w:tbl>
      <w:tblPr>
        <w:tblpPr w:leftFromText="180" w:rightFromText="180" w:vertAnchor="page" w:horzAnchor="margin" w:tblpXSpec="center" w:tblpY="1884"/>
        <w:tblW w:w="10201" w:type="dxa"/>
        <w:tblLayout w:type="fixed"/>
        <w:tblLook w:val="04A0" w:firstRow="1" w:lastRow="0" w:firstColumn="1" w:lastColumn="0" w:noHBand="0" w:noVBand="1"/>
      </w:tblPr>
      <w:tblGrid>
        <w:gridCol w:w="1555"/>
        <w:gridCol w:w="1842"/>
        <w:gridCol w:w="1872"/>
        <w:gridCol w:w="1903"/>
        <w:gridCol w:w="3029"/>
      </w:tblGrid>
      <w:tr w:rsidR="00243D6C" w:rsidRPr="00A43C2A" w14:paraId="085C3CC6" w14:textId="77777777" w:rsidTr="00863048">
        <w:trPr>
          <w:trHeight w:val="983"/>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6166B1" w14:textId="71B5BE9A" w:rsidR="00243D6C" w:rsidRPr="00CB6748" w:rsidRDefault="00243D6C" w:rsidP="00AC5792">
            <w:pPr>
              <w:spacing w:after="0" w:line="240" w:lineRule="auto"/>
              <w:jc w:val="center"/>
              <w:rPr>
                <w:rFonts w:cs="Arial"/>
                <w:b/>
                <w:bCs/>
                <w:color w:val="000000"/>
                <w:lang w:eastAsia="en-GB"/>
              </w:rPr>
            </w:pPr>
            <w:r w:rsidRPr="00CB6748">
              <w:rPr>
                <w:rFonts w:cs="Arial"/>
                <w:b/>
                <w:bCs/>
                <w:color w:val="000000"/>
                <w:lang w:eastAsia="en-GB"/>
              </w:rPr>
              <w:lastRenderedPageBreak/>
              <w:t>Name</w:t>
            </w:r>
            <w:r>
              <w:rPr>
                <w:rFonts w:cs="Arial"/>
                <w:b/>
                <w:bCs/>
                <w:color w:val="000000"/>
                <w:lang w:eastAsia="en-GB"/>
              </w:rPr>
              <w:t xml:space="preserve"> and type of support</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AD61C7" w14:textId="77777777" w:rsidR="00243D6C" w:rsidRPr="00CB6748" w:rsidRDefault="00243D6C" w:rsidP="00340775">
            <w:pPr>
              <w:spacing w:line="240" w:lineRule="auto"/>
              <w:jc w:val="center"/>
              <w:rPr>
                <w:rFonts w:cs="Arial"/>
                <w:b/>
                <w:bCs/>
                <w:color w:val="000000"/>
                <w:lang w:eastAsia="en-GB"/>
              </w:rPr>
            </w:pPr>
            <w:r w:rsidRPr="00CB6748">
              <w:rPr>
                <w:rFonts w:cs="Arial"/>
                <w:b/>
                <w:bCs/>
                <w:color w:val="000000"/>
                <w:lang w:eastAsia="en-GB"/>
              </w:rPr>
              <w:t>Eligibility</w:t>
            </w:r>
          </w:p>
        </w:tc>
        <w:tc>
          <w:tcPr>
            <w:tcW w:w="18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8CE217" w14:textId="77777777" w:rsidR="00243D6C" w:rsidRPr="00CB6748" w:rsidRDefault="00243D6C" w:rsidP="00340775">
            <w:pPr>
              <w:spacing w:line="240" w:lineRule="auto"/>
              <w:jc w:val="center"/>
              <w:rPr>
                <w:rFonts w:cs="Arial"/>
                <w:b/>
                <w:bCs/>
                <w:color w:val="000000"/>
                <w:lang w:eastAsia="en-GB"/>
              </w:rPr>
            </w:pPr>
            <w:r w:rsidRPr="00CB6748">
              <w:rPr>
                <w:rFonts w:cs="Arial"/>
                <w:b/>
                <w:bCs/>
                <w:color w:val="000000"/>
                <w:lang w:eastAsia="en-GB"/>
              </w:rPr>
              <w:t>Drop-in</w:t>
            </w:r>
          </w:p>
        </w:tc>
        <w:tc>
          <w:tcPr>
            <w:tcW w:w="19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CA5B2E" w14:textId="77777777" w:rsidR="00243D6C" w:rsidRPr="00CB6748" w:rsidRDefault="00243D6C" w:rsidP="00340775">
            <w:pPr>
              <w:spacing w:line="240" w:lineRule="auto"/>
              <w:jc w:val="center"/>
              <w:rPr>
                <w:rFonts w:cs="Arial"/>
                <w:b/>
                <w:bCs/>
                <w:color w:val="000000"/>
                <w:lang w:eastAsia="en-GB"/>
              </w:rPr>
            </w:pPr>
            <w:r w:rsidRPr="00CB6748">
              <w:rPr>
                <w:rFonts w:cs="Arial"/>
                <w:b/>
                <w:bCs/>
                <w:color w:val="000000"/>
                <w:lang w:eastAsia="en-GB"/>
              </w:rPr>
              <w:t>Appointments</w:t>
            </w:r>
          </w:p>
        </w:tc>
        <w:tc>
          <w:tcPr>
            <w:tcW w:w="30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10E635" w14:textId="77777777" w:rsidR="00243D6C" w:rsidRPr="00CB6748" w:rsidRDefault="00243D6C" w:rsidP="00340775">
            <w:pPr>
              <w:spacing w:line="240" w:lineRule="auto"/>
              <w:jc w:val="center"/>
              <w:rPr>
                <w:rFonts w:cs="Arial"/>
                <w:b/>
                <w:bCs/>
                <w:color w:val="000000"/>
                <w:lang w:eastAsia="en-GB"/>
              </w:rPr>
            </w:pPr>
            <w:r w:rsidRPr="00CB6748">
              <w:rPr>
                <w:rFonts w:cs="Arial"/>
                <w:b/>
                <w:bCs/>
                <w:color w:val="000000"/>
                <w:lang w:eastAsia="en-GB"/>
              </w:rPr>
              <w:t>Referral information</w:t>
            </w:r>
          </w:p>
        </w:tc>
      </w:tr>
      <w:tr w:rsidR="00E2341D" w:rsidRPr="00A43C2A" w14:paraId="04D12EB4" w14:textId="77777777" w:rsidTr="00863048">
        <w:trPr>
          <w:trHeight w:val="549"/>
        </w:trPr>
        <w:tc>
          <w:tcPr>
            <w:tcW w:w="10201" w:type="dxa"/>
            <w:gridSpan w:val="5"/>
            <w:tcBorders>
              <w:top w:val="single" w:sz="4" w:space="0" w:color="auto"/>
              <w:left w:val="single" w:sz="4" w:space="0" w:color="auto"/>
              <w:bottom w:val="single" w:sz="4" w:space="0" w:color="auto"/>
              <w:right w:val="single" w:sz="4" w:space="0" w:color="auto"/>
            </w:tcBorders>
            <w:shd w:val="clear" w:color="000000" w:fill="FFFFFF"/>
            <w:vAlign w:val="bottom"/>
          </w:tcPr>
          <w:p w14:paraId="76BE7D13" w14:textId="6CF5DED9" w:rsidR="00E2341D" w:rsidRDefault="00FC5FC6" w:rsidP="00FC5FC6">
            <w:pPr>
              <w:spacing w:line="240" w:lineRule="auto"/>
              <w:jc w:val="center"/>
            </w:pPr>
            <w:r>
              <w:rPr>
                <w:rFonts w:cs="Arial"/>
                <w:b/>
                <w:bCs/>
                <w:color w:val="000000"/>
                <w:lang w:eastAsia="en-GB"/>
              </w:rPr>
              <w:t>Organisations funded under Home Office eVisa support contract</w:t>
            </w:r>
          </w:p>
        </w:tc>
      </w:tr>
      <w:tr w:rsidR="00863048" w:rsidRPr="00A43C2A" w14:paraId="239829B1" w14:textId="77777777" w:rsidTr="00863048">
        <w:trPr>
          <w:trHeight w:val="1757"/>
        </w:trPr>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876859" w14:textId="77777777" w:rsidR="00863048" w:rsidRDefault="00863048" w:rsidP="00863048">
            <w:pPr>
              <w:spacing w:line="240" w:lineRule="auto"/>
              <w:jc w:val="center"/>
              <w:rPr>
                <w:rFonts w:cs="Arial"/>
                <w:b/>
                <w:bCs/>
                <w:color w:val="000000"/>
                <w:lang w:eastAsia="en-GB"/>
              </w:rPr>
            </w:pPr>
            <w:r w:rsidRPr="00CB6748">
              <w:rPr>
                <w:rFonts w:cs="Arial"/>
                <w:b/>
                <w:bCs/>
                <w:color w:val="000000"/>
                <w:lang w:eastAsia="en-GB"/>
              </w:rPr>
              <w:t>Migrant H</w:t>
            </w:r>
            <w:r>
              <w:rPr>
                <w:rFonts w:cs="Arial"/>
                <w:b/>
                <w:bCs/>
                <w:color w:val="000000"/>
                <w:lang w:eastAsia="en-GB"/>
              </w:rPr>
              <w:t>e</w:t>
            </w:r>
            <w:r w:rsidRPr="00CB6748">
              <w:rPr>
                <w:rFonts w:cs="Arial"/>
                <w:b/>
                <w:bCs/>
                <w:color w:val="000000"/>
                <w:lang w:eastAsia="en-GB"/>
              </w:rPr>
              <w:t>lp</w:t>
            </w:r>
          </w:p>
          <w:p w14:paraId="310CDE0C" w14:textId="7F9EEA17" w:rsidR="00863048" w:rsidRPr="00FC5FC6" w:rsidRDefault="00863048" w:rsidP="00863048">
            <w:pPr>
              <w:spacing w:line="240" w:lineRule="auto"/>
              <w:jc w:val="center"/>
              <w:rPr>
                <w:rFonts w:cs="Arial"/>
                <w:b/>
                <w:bCs/>
                <w:color w:val="000000"/>
                <w:lang w:eastAsia="en-GB"/>
              </w:rPr>
            </w:pPr>
            <w:r w:rsidRPr="00D60AED">
              <w:rPr>
                <w:rFonts w:cs="Arial"/>
                <w:color w:val="000000"/>
                <w:lang w:eastAsia="en-GB"/>
              </w:rPr>
              <w:t>In person and remote</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AF4C6C" w14:textId="77777777" w:rsidR="00863048" w:rsidRPr="00CB6748" w:rsidRDefault="00863048" w:rsidP="00863048">
            <w:pPr>
              <w:spacing w:line="240" w:lineRule="auto"/>
              <w:jc w:val="center"/>
              <w:rPr>
                <w:rFonts w:cs="Arial"/>
                <w:color w:val="000000"/>
                <w:lang w:eastAsia="en-GB"/>
              </w:rPr>
            </w:pPr>
            <w:r w:rsidRPr="00CB6748">
              <w:rPr>
                <w:rFonts w:cs="Arial"/>
                <w:color w:val="000000"/>
                <w:lang w:eastAsia="en-GB"/>
              </w:rPr>
              <w:t>Anyone can access support</w:t>
            </w:r>
          </w:p>
        </w:tc>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13B1D0" w14:textId="7FC1A291" w:rsidR="00863048" w:rsidRPr="00CB6748" w:rsidRDefault="00863048" w:rsidP="00863048">
            <w:pPr>
              <w:spacing w:line="240" w:lineRule="auto"/>
              <w:jc w:val="center"/>
              <w:rPr>
                <w:rFonts w:cs="Arial"/>
                <w:color w:val="000000"/>
                <w:lang w:eastAsia="en-GB"/>
              </w:rPr>
            </w:pPr>
            <w:r>
              <w:rPr>
                <w:rFonts w:cs="Arial"/>
                <w:color w:val="000000"/>
                <w:lang w:eastAsia="en-GB"/>
              </w:rPr>
              <w:t>Regular drop ins are running in Manchester and Oldham, subject to change</w:t>
            </w:r>
          </w:p>
        </w:tc>
        <w:tc>
          <w:tcPr>
            <w:tcW w:w="19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994597" w14:textId="2A550624" w:rsidR="00863048" w:rsidRPr="00CB6748" w:rsidRDefault="00863048" w:rsidP="00863048">
            <w:pPr>
              <w:spacing w:line="240" w:lineRule="auto"/>
              <w:jc w:val="center"/>
              <w:rPr>
                <w:rFonts w:cs="Arial"/>
                <w:color w:val="000000"/>
                <w:lang w:eastAsia="en-GB"/>
              </w:rPr>
            </w:pPr>
            <w:r>
              <w:rPr>
                <w:rFonts w:cs="Arial"/>
                <w:color w:val="000000"/>
                <w:lang w:eastAsia="en-GB"/>
              </w:rPr>
              <w:t>See drop-in information</w:t>
            </w:r>
          </w:p>
        </w:tc>
        <w:tc>
          <w:tcPr>
            <w:tcW w:w="30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DC8F72" w14:textId="77777777" w:rsidR="00863048" w:rsidRPr="00CB6748" w:rsidRDefault="00863048" w:rsidP="00863048">
            <w:pPr>
              <w:spacing w:line="240" w:lineRule="auto"/>
              <w:jc w:val="center"/>
              <w:rPr>
                <w:rFonts w:cs="Arial"/>
              </w:rPr>
            </w:pPr>
            <w:hyperlink r:id="rId11" w:history="1">
              <w:r w:rsidRPr="00CB6748">
                <w:rPr>
                  <w:rStyle w:val="Hyperlink"/>
                  <w:rFonts w:cs="Arial"/>
                </w:rPr>
                <w:t>Link to referral form</w:t>
              </w:r>
            </w:hyperlink>
            <w:r w:rsidRPr="00CB6748">
              <w:rPr>
                <w:rFonts w:cs="Arial"/>
                <w:color w:val="000000"/>
                <w:lang w:eastAsia="en-GB"/>
              </w:rPr>
              <w:br/>
            </w:r>
            <w:hyperlink r:id="rId12" w:history="1">
              <w:r w:rsidRPr="00CB6748">
                <w:rPr>
                  <w:rStyle w:val="Hyperlink"/>
                  <w:rFonts w:cs="Arial"/>
                  <w:color w:val="auto"/>
                  <w:lang w:eastAsia="en-GB"/>
                </w:rPr>
                <w:t>evisa@migranthelpuk.org</w:t>
              </w:r>
            </w:hyperlink>
          </w:p>
          <w:p w14:paraId="0377BCF1" w14:textId="77777777" w:rsidR="00863048" w:rsidRPr="00CB6748" w:rsidRDefault="00863048" w:rsidP="00863048">
            <w:pPr>
              <w:spacing w:line="240" w:lineRule="auto"/>
              <w:jc w:val="center"/>
              <w:rPr>
                <w:rFonts w:cs="Arial"/>
                <w:color w:val="000000"/>
                <w:lang w:eastAsia="en-GB"/>
              </w:rPr>
            </w:pPr>
            <w:r w:rsidRPr="00CB6748">
              <w:rPr>
                <w:rFonts w:cs="Arial"/>
                <w:lang w:eastAsia="en-GB"/>
              </w:rPr>
              <w:t>07483 170100</w:t>
            </w:r>
          </w:p>
        </w:tc>
      </w:tr>
      <w:tr w:rsidR="00863048" w:rsidRPr="00A43C2A" w14:paraId="77A299BE" w14:textId="77777777" w:rsidTr="00863048">
        <w:trPr>
          <w:trHeight w:val="2437"/>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C7976" w14:textId="7BBAD8B3" w:rsidR="00863048" w:rsidRDefault="00863048" w:rsidP="00863048">
            <w:pPr>
              <w:spacing w:line="240" w:lineRule="auto"/>
              <w:jc w:val="center"/>
              <w:rPr>
                <w:rFonts w:cs="Arial"/>
                <w:b/>
                <w:bCs/>
                <w:color w:val="000000"/>
                <w:lang w:eastAsia="en-GB"/>
              </w:rPr>
            </w:pPr>
            <w:r w:rsidRPr="00CB6748">
              <w:rPr>
                <w:rFonts w:cs="Arial"/>
                <w:b/>
                <w:bCs/>
                <w:color w:val="000000"/>
                <w:lang w:eastAsia="en-GB"/>
              </w:rPr>
              <w:t>Wai Yin</w:t>
            </w:r>
          </w:p>
          <w:p w14:paraId="2D6669E5" w14:textId="2D52FEEF" w:rsidR="00863048" w:rsidRPr="00243D6C" w:rsidRDefault="00863048" w:rsidP="00863048">
            <w:pPr>
              <w:spacing w:line="240" w:lineRule="auto"/>
              <w:jc w:val="center"/>
              <w:rPr>
                <w:rFonts w:cs="Arial"/>
                <w:color w:val="000000"/>
                <w:lang w:eastAsia="en-GB"/>
              </w:rPr>
            </w:pPr>
            <w:r w:rsidRPr="00243D6C">
              <w:rPr>
                <w:rFonts w:cs="Arial"/>
                <w:color w:val="000000"/>
                <w:lang w:eastAsia="en-GB"/>
              </w:rPr>
              <w:t>In person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93701" w14:textId="77777777" w:rsidR="00863048" w:rsidRPr="00CB6748" w:rsidRDefault="00863048" w:rsidP="00863048">
            <w:pPr>
              <w:spacing w:line="240" w:lineRule="auto"/>
              <w:jc w:val="center"/>
              <w:rPr>
                <w:rFonts w:cs="Arial"/>
                <w:color w:val="000000"/>
                <w:lang w:eastAsia="en-GB"/>
              </w:rPr>
            </w:pPr>
            <w:r w:rsidRPr="00CB6748">
              <w:rPr>
                <w:rFonts w:cs="Arial"/>
                <w:color w:val="000000"/>
                <w:lang w:eastAsia="en-GB"/>
              </w:rPr>
              <w:t>Anyone can access support</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FFFC7" w14:textId="1FD336EA" w:rsidR="00863048" w:rsidRPr="00CB6748" w:rsidRDefault="00863048" w:rsidP="00863048">
            <w:pPr>
              <w:spacing w:line="240" w:lineRule="auto"/>
              <w:jc w:val="center"/>
              <w:rPr>
                <w:rFonts w:cs="Arial"/>
                <w:color w:val="000000"/>
                <w:lang w:eastAsia="en-GB"/>
              </w:rPr>
            </w:pPr>
            <w:r w:rsidRPr="00CB6748">
              <w:rPr>
                <w:rFonts w:cs="Arial"/>
                <w:color w:val="000000"/>
                <w:lang w:eastAsia="en-GB"/>
              </w:rPr>
              <w:t xml:space="preserve">Welcome Centre, 18-32 </w:t>
            </w:r>
            <w:proofErr w:type="spellStart"/>
            <w:r w:rsidRPr="00CB6748">
              <w:rPr>
                <w:rFonts w:cs="Arial"/>
                <w:color w:val="000000"/>
                <w:lang w:eastAsia="en-GB"/>
              </w:rPr>
              <w:t>Brentfield</w:t>
            </w:r>
            <w:proofErr w:type="spellEnd"/>
            <w:r w:rsidRPr="00CB6748">
              <w:rPr>
                <w:rFonts w:cs="Arial"/>
                <w:color w:val="000000"/>
                <w:lang w:eastAsia="en-GB"/>
              </w:rPr>
              <w:t xml:space="preserve"> Avenue, Cheetham Hill, Manchester M8 0TW</w:t>
            </w:r>
            <w:r w:rsidRPr="00CB6748">
              <w:rPr>
                <w:rFonts w:cs="Arial"/>
                <w:color w:val="000000"/>
                <w:lang w:eastAsia="en-GB"/>
              </w:rPr>
              <w:br/>
              <w:t>Tuesdays &amp; Wednesdays at 10:30am-2pm</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423AC" w14:textId="02024D8C" w:rsidR="00863048" w:rsidRPr="00CB6748" w:rsidRDefault="00863048" w:rsidP="00863048">
            <w:pPr>
              <w:spacing w:line="240" w:lineRule="auto"/>
              <w:jc w:val="center"/>
              <w:rPr>
                <w:rFonts w:cs="Arial"/>
                <w:color w:val="000000"/>
                <w:lang w:eastAsia="en-GB"/>
              </w:rPr>
            </w:pPr>
            <w:r w:rsidRPr="00CB6748">
              <w:rPr>
                <w:rFonts w:cs="Arial"/>
                <w:color w:val="000000"/>
                <w:lang w:eastAsia="en-GB"/>
              </w:rPr>
              <w:t>Available at Dr Sylvia Sham Building, 66-68 Swan Street, Manchester M4 5JU</w:t>
            </w:r>
          </w:p>
        </w:tc>
        <w:tc>
          <w:tcPr>
            <w:tcW w:w="3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8DFFC" w14:textId="77777777" w:rsidR="00863048" w:rsidRPr="00CB6748" w:rsidRDefault="00863048" w:rsidP="00863048">
            <w:pPr>
              <w:spacing w:line="240" w:lineRule="auto"/>
              <w:jc w:val="center"/>
              <w:rPr>
                <w:rFonts w:cs="Arial"/>
                <w:lang w:eastAsia="en-GB"/>
              </w:rPr>
            </w:pPr>
            <w:hyperlink r:id="rId13" w:history="1">
              <w:r w:rsidRPr="00CB6748">
                <w:rPr>
                  <w:rStyle w:val="Hyperlink"/>
                  <w:rFonts w:cs="Arial"/>
                  <w:color w:val="auto"/>
                  <w:lang w:eastAsia="en-GB"/>
                </w:rPr>
                <w:t>info@waiyin.org.uk</w:t>
              </w:r>
            </w:hyperlink>
          </w:p>
          <w:p w14:paraId="2EF5A1A9" w14:textId="77777777" w:rsidR="00863048" w:rsidRPr="00CB6748" w:rsidRDefault="00863048" w:rsidP="00863048">
            <w:pPr>
              <w:spacing w:line="240" w:lineRule="auto"/>
              <w:jc w:val="center"/>
              <w:rPr>
                <w:rFonts w:cs="Arial"/>
                <w:lang w:eastAsia="en-GB"/>
              </w:rPr>
            </w:pPr>
            <w:r w:rsidRPr="00CB6748">
              <w:rPr>
                <w:rFonts w:cs="Arial"/>
                <w:lang w:eastAsia="en-GB"/>
              </w:rPr>
              <w:t>family_unit@waiyin.org.uk</w:t>
            </w:r>
          </w:p>
          <w:p w14:paraId="2047A571" w14:textId="77777777" w:rsidR="00863048" w:rsidRPr="00CB6748" w:rsidRDefault="00863048" w:rsidP="00863048">
            <w:pPr>
              <w:spacing w:line="240" w:lineRule="auto"/>
              <w:jc w:val="center"/>
              <w:rPr>
                <w:rFonts w:cs="Arial"/>
                <w:lang w:eastAsia="en-GB"/>
              </w:rPr>
            </w:pPr>
            <w:r w:rsidRPr="00CB6748">
              <w:rPr>
                <w:rFonts w:cs="Arial"/>
                <w:lang w:eastAsia="en-GB"/>
              </w:rPr>
              <w:t>0161 833 0377</w:t>
            </w:r>
          </w:p>
        </w:tc>
      </w:tr>
      <w:tr w:rsidR="00863048" w:rsidRPr="00A43C2A" w14:paraId="5BE5B5B3" w14:textId="77777777" w:rsidTr="00863048">
        <w:trPr>
          <w:trHeight w:val="2275"/>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61449" w14:textId="4A1837F9" w:rsidR="00863048" w:rsidRDefault="00863048" w:rsidP="00863048">
            <w:pPr>
              <w:spacing w:line="240" w:lineRule="auto"/>
              <w:jc w:val="center"/>
              <w:rPr>
                <w:rFonts w:cs="Arial"/>
                <w:b/>
                <w:bCs/>
                <w:color w:val="000000"/>
                <w:lang w:eastAsia="en-GB"/>
              </w:rPr>
            </w:pPr>
            <w:proofErr w:type="spellStart"/>
            <w:r w:rsidRPr="00CB6748">
              <w:rPr>
                <w:rFonts w:cs="Arial"/>
                <w:b/>
                <w:bCs/>
                <w:color w:val="000000"/>
                <w:lang w:eastAsia="en-GB"/>
              </w:rPr>
              <w:t>Europia</w:t>
            </w:r>
            <w:proofErr w:type="spellEnd"/>
          </w:p>
          <w:p w14:paraId="40F261DF" w14:textId="059528BD" w:rsidR="00863048" w:rsidRPr="00243D6C" w:rsidRDefault="00863048" w:rsidP="00863048">
            <w:pPr>
              <w:spacing w:line="240" w:lineRule="auto"/>
              <w:jc w:val="center"/>
              <w:rPr>
                <w:rFonts w:cs="Arial"/>
                <w:color w:val="000000"/>
                <w:lang w:eastAsia="en-GB"/>
              </w:rPr>
            </w:pPr>
            <w:r w:rsidRPr="00243D6C">
              <w:rPr>
                <w:rFonts w:cs="Arial"/>
                <w:color w:val="000000"/>
                <w:lang w:eastAsia="en-GB"/>
              </w:rPr>
              <w:t>In person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175F0" w14:textId="77777777" w:rsidR="00863048" w:rsidRPr="00CB6748" w:rsidRDefault="00863048" w:rsidP="00863048">
            <w:pPr>
              <w:spacing w:line="240" w:lineRule="auto"/>
              <w:jc w:val="center"/>
              <w:rPr>
                <w:rFonts w:cs="Arial"/>
                <w:color w:val="000000"/>
                <w:lang w:eastAsia="en-GB"/>
              </w:rPr>
            </w:pPr>
            <w:r w:rsidRPr="00CB6748">
              <w:rPr>
                <w:rFonts w:cs="Arial"/>
                <w:color w:val="000000"/>
                <w:lang w:eastAsia="en-GB"/>
              </w:rPr>
              <w:t>Priority given to Ukrainian nationals and non-EU family members of vulnerable EU nationals</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64E6F" w14:textId="77777777" w:rsidR="00863048" w:rsidRPr="00CB6748" w:rsidRDefault="00863048" w:rsidP="00863048">
            <w:pPr>
              <w:spacing w:line="240" w:lineRule="auto"/>
              <w:jc w:val="center"/>
              <w:rPr>
                <w:rFonts w:cs="Arial"/>
                <w:color w:val="000000"/>
                <w:lang w:eastAsia="en-GB"/>
              </w:rPr>
            </w:pPr>
            <w:r w:rsidRPr="00CB6748">
              <w:rPr>
                <w:rFonts w:cs="Arial"/>
                <w:color w:val="000000"/>
                <w:lang w:eastAsia="en-GB"/>
              </w:rPr>
              <w:t xml:space="preserve">Manchester Central Library, 1 St Peter's Square, Manchester M2 5PD </w:t>
            </w:r>
            <w:r w:rsidRPr="00CB6748">
              <w:rPr>
                <w:rFonts w:cs="Arial"/>
                <w:color w:val="000000"/>
                <w:lang w:eastAsia="en-GB"/>
              </w:rPr>
              <w:br/>
            </w:r>
            <w:r w:rsidRPr="00CB6748">
              <w:rPr>
                <w:rFonts w:cs="Arial"/>
                <w:color w:val="000000"/>
                <w:lang w:eastAsia="en-GB"/>
              </w:rPr>
              <w:br/>
              <w:t>Mondays 2-6pm</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BAE6D" w14:textId="77777777" w:rsidR="00863048" w:rsidRPr="00CB6748" w:rsidRDefault="00863048" w:rsidP="00863048">
            <w:pPr>
              <w:spacing w:line="240" w:lineRule="auto"/>
              <w:jc w:val="center"/>
              <w:rPr>
                <w:rFonts w:cs="Arial"/>
                <w:color w:val="000000"/>
                <w:lang w:eastAsia="en-GB"/>
              </w:rPr>
            </w:pPr>
            <w:r w:rsidRPr="00CB6748">
              <w:rPr>
                <w:rFonts w:cs="Arial"/>
                <w:color w:val="000000"/>
                <w:lang w:eastAsia="en-GB"/>
              </w:rPr>
              <w:t xml:space="preserve">Available outside of drop-in hours </w:t>
            </w:r>
            <w:r w:rsidRPr="00CB6748">
              <w:rPr>
                <w:rFonts w:cs="Arial"/>
                <w:color w:val="000000"/>
                <w:lang w:eastAsia="en-GB"/>
              </w:rPr>
              <w:br/>
            </w:r>
            <w:proofErr w:type="spellStart"/>
            <w:r w:rsidRPr="00CB6748">
              <w:rPr>
                <w:rFonts w:cs="Arial"/>
                <w:color w:val="000000"/>
                <w:lang w:eastAsia="en-GB"/>
              </w:rPr>
              <w:t>Europia</w:t>
            </w:r>
            <w:proofErr w:type="spellEnd"/>
            <w:r w:rsidRPr="00CB6748">
              <w:rPr>
                <w:rFonts w:cs="Arial"/>
                <w:color w:val="000000"/>
                <w:lang w:eastAsia="en-GB"/>
              </w:rPr>
              <w:t>, St Thomas Centre, Ardwick Green North, Manchester, M12 6FZ</w:t>
            </w:r>
          </w:p>
        </w:tc>
        <w:tc>
          <w:tcPr>
            <w:tcW w:w="3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84401" w14:textId="77777777" w:rsidR="00863048" w:rsidRPr="00CB6748" w:rsidRDefault="00863048" w:rsidP="00863048">
            <w:pPr>
              <w:spacing w:line="240" w:lineRule="auto"/>
              <w:jc w:val="center"/>
              <w:rPr>
                <w:rFonts w:cs="Arial"/>
              </w:rPr>
            </w:pPr>
            <w:hyperlink r:id="rId14" w:history="1">
              <w:r w:rsidRPr="00CB6748">
                <w:rPr>
                  <w:rStyle w:val="Hyperlink"/>
                  <w:rFonts w:cs="Arial"/>
                </w:rPr>
                <w:t>Link to referral form</w:t>
              </w:r>
            </w:hyperlink>
            <w:hyperlink r:id="rId15" w:history="1">
              <w:r w:rsidRPr="00CB6748">
                <w:rPr>
                  <w:rStyle w:val="Hyperlink"/>
                  <w:rFonts w:cs="Arial"/>
                  <w:lang w:eastAsia="en-GB"/>
                </w:rPr>
                <w:br/>
              </w:r>
              <w:r w:rsidRPr="00CB6748">
                <w:rPr>
                  <w:rStyle w:val="Hyperlink"/>
                  <w:rFonts w:cs="Arial"/>
                  <w:color w:val="auto"/>
                  <w:lang w:eastAsia="en-GB"/>
                </w:rPr>
                <w:t>iryna.o@europia.org.uk  +44 79 553 66 338</w:t>
              </w:r>
            </w:hyperlink>
          </w:p>
        </w:tc>
      </w:tr>
      <w:tr w:rsidR="00863048" w:rsidRPr="00A43C2A" w14:paraId="445D3E62" w14:textId="77777777" w:rsidTr="00863048">
        <w:trPr>
          <w:trHeight w:val="1926"/>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C589F" w14:textId="1E28297F" w:rsidR="00863048" w:rsidRDefault="00863048" w:rsidP="00863048">
            <w:pPr>
              <w:spacing w:line="240" w:lineRule="auto"/>
              <w:jc w:val="center"/>
              <w:rPr>
                <w:rFonts w:cs="Arial"/>
                <w:b/>
                <w:bCs/>
                <w:color w:val="000000"/>
                <w:lang w:eastAsia="en-GB"/>
              </w:rPr>
            </w:pPr>
            <w:r w:rsidRPr="00CB6748">
              <w:rPr>
                <w:rFonts w:cs="Arial"/>
                <w:b/>
                <w:bCs/>
                <w:color w:val="000000"/>
                <w:lang w:eastAsia="en-GB"/>
              </w:rPr>
              <w:t>Key Ring</w:t>
            </w:r>
          </w:p>
          <w:p w14:paraId="2785B384" w14:textId="659039CB" w:rsidR="00863048" w:rsidRPr="00243D6C" w:rsidRDefault="00863048" w:rsidP="00863048">
            <w:pPr>
              <w:spacing w:line="240" w:lineRule="auto"/>
              <w:jc w:val="center"/>
              <w:rPr>
                <w:rFonts w:cs="Arial"/>
                <w:color w:val="000000"/>
                <w:lang w:eastAsia="en-GB"/>
              </w:rPr>
            </w:pPr>
            <w:r w:rsidRPr="00243D6C">
              <w:rPr>
                <w:rFonts w:cs="Arial"/>
                <w:color w:val="000000"/>
                <w:lang w:eastAsia="en-GB"/>
              </w:rPr>
              <w:t>In person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4A4AC" w14:textId="2D65A10B" w:rsidR="00863048" w:rsidRPr="00CB6748" w:rsidRDefault="00863048" w:rsidP="00863048">
            <w:pPr>
              <w:spacing w:line="240" w:lineRule="auto"/>
              <w:jc w:val="center"/>
              <w:rPr>
                <w:rFonts w:cs="Arial"/>
                <w:color w:val="000000"/>
                <w:lang w:eastAsia="en-GB"/>
              </w:rPr>
            </w:pPr>
            <w:r w:rsidRPr="00CB6748">
              <w:rPr>
                <w:rFonts w:cs="Arial"/>
                <w:color w:val="000000"/>
                <w:lang w:eastAsia="en-GB"/>
              </w:rPr>
              <w:t>Must be based in Oldham</w:t>
            </w:r>
          </w:p>
          <w:p w14:paraId="176E2C89" w14:textId="77777777" w:rsidR="00863048" w:rsidRPr="00CB6748" w:rsidRDefault="00863048" w:rsidP="00863048">
            <w:pPr>
              <w:spacing w:line="240" w:lineRule="auto"/>
              <w:jc w:val="center"/>
              <w:rPr>
                <w:rFonts w:cs="Arial"/>
                <w:color w:val="000000"/>
                <w:lang w:eastAsia="en-GB"/>
              </w:rPr>
            </w:pPr>
            <w:r w:rsidRPr="00CB6748">
              <w:rPr>
                <w:rFonts w:cs="Arial"/>
                <w:color w:val="000000"/>
                <w:lang w:eastAsia="en-GB"/>
              </w:rPr>
              <w:t>(No access to translators)</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F3345" w14:textId="1CBE809C" w:rsidR="00863048" w:rsidRPr="00CB6748" w:rsidRDefault="00863048" w:rsidP="00863048">
            <w:pPr>
              <w:spacing w:line="240" w:lineRule="auto"/>
              <w:jc w:val="center"/>
              <w:rPr>
                <w:rFonts w:cs="Arial"/>
                <w:color w:val="000000"/>
                <w:lang w:eastAsia="en-GB"/>
              </w:rPr>
            </w:pPr>
            <w:r w:rsidRPr="00CB6748">
              <w:rPr>
                <w:rFonts w:cs="Arial"/>
                <w:color w:val="000000"/>
                <w:lang w:eastAsia="en-GB"/>
              </w:rPr>
              <w:t xml:space="preserve">Oldham Library, Greaves Street, Oldham OL1 1AL </w:t>
            </w:r>
            <w:r w:rsidRPr="00CB6748">
              <w:rPr>
                <w:rFonts w:cs="Arial"/>
                <w:color w:val="000000"/>
                <w:lang w:eastAsia="en-GB"/>
              </w:rPr>
              <w:br/>
              <w:t>Tuesdays 10-3pm (must arrive by 2pm)</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EE469" w14:textId="77777777" w:rsidR="00863048" w:rsidRPr="00CB6748" w:rsidRDefault="00863048" w:rsidP="00863048">
            <w:pPr>
              <w:spacing w:line="240" w:lineRule="auto"/>
              <w:jc w:val="center"/>
              <w:rPr>
                <w:rFonts w:cs="Arial"/>
                <w:color w:val="000000"/>
                <w:lang w:eastAsia="en-GB"/>
              </w:rPr>
            </w:pPr>
            <w:r w:rsidRPr="00CB6748">
              <w:rPr>
                <w:rFonts w:cs="Arial"/>
                <w:color w:val="000000"/>
                <w:lang w:eastAsia="en-GB"/>
              </w:rPr>
              <w:t>Available outside of drop-in hours</w:t>
            </w:r>
          </w:p>
        </w:tc>
        <w:tc>
          <w:tcPr>
            <w:tcW w:w="3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5CD07" w14:textId="77777777" w:rsidR="00863048" w:rsidRPr="00CB6748" w:rsidRDefault="00863048" w:rsidP="00863048">
            <w:pPr>
              <w:spacing w:line="240" w:lineRule="auto"/>
              <w:jc w:val="center"/>
              <w:rPr>
                <w:rFonts w:cs="Arial"/>
                <w:lang w:eastAsia="en-GB"/>
              </w:rPr>
            </w:pPr>
            <w:hyperlink r:id="rId16" w:history="1">
              <w:r w:rsidRPr="00CB6748">
                <w:rPr>
                  <w:rStyle w:val="Hyperlink"/>
                  <w:rFonts w:cs="Arial"/>
                  <w:color w:val="0A1D30" w:themeColor="text2" w:themeShade="BF"/>
                  <w:lang w:val="x-none"/>
                </w:rPr>
                <w:t>Link to referral form</w:t>
              </w:r>
            </w:hyperlink>
            <w:r w:rsidRPr="00CB6748">
              <w:rPr>
                <w:rFonts w:cs="Arial"/>
                <w:color w:val="000000"/>
                <w:lang w:eastAsia="en-GB"/>
              </w:rPr>
              <w:br/>
            </w:r>
            <w:hyperlink r:id="rId17" w:history="1">
              <w:r w:rsidRPr="00CB6748">
                <w:rPr>
                  <w:rStyle w:val="Hyperlink"/>
                  <w:rFonts w:cs="Arial"/>
                  <w:color w:val="auto"/>
                  <w:lang w:eastAsia="en-GB"/>
                </w:rPr>
                <w:t>ancora@keyring.org</w:t>
              </w:r>
            </w:hyperlink>
          </w:p>
          <w:p w14:paraId="24F77557" w14:textId="77777777" w:rsidR="00863048" w:rsidRPr="00CB6748" w:rsidRDefault="00863048" w:rsidP="00863048">
            <w:pPr>
              <w:spacing w:line="240" w:lineRule="auto"/>
              <w:jc w:val="center"/>
              <w:rPr>
                <w:rFonts w:cs="Arial"/>
              </w:rPr>
            </w:pPr>
            <w:r w:rsidRPr="00CB6748">
              <w:rPr>
                <w:rFonts w:cs="Arial"/>
                <w:lang w:eastAsia="en-GB"/>
              </w:rPr>
              <w:t>0161 669 5868</w:t>
            </w:r>
          </w:p>
        </w:tc>
      </w:tr>
      <w:tr w:rsidR="00863048" w:rsidRPr="00A43C2A" w14:paraId="63984ED4" w14:textId="77777777" w:rsidTr="00863048">
        <w:trPr>
          <w:trHeight w:val="1055"/>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DB792" w14:textId="05CC9F0B" w:rsidR="00863048" w:rsidRDefault="00863048" w:rsidP="00863048">
            <w:pPr>
              <w:spacing w:line="240" w:lineRule="auto"/>
              <w:jc w:val="center"/>
              <w:rPr>
                <w:rFonts w:cs="Arial"/>
                <w:b/>
                <w:bCs/>
                <w:color w:val="000000"/>
                <w:lang w:eastAsia="en-GB"/>
              </w:rPr>
            </w:pPr>
            <w:r>
              <w:rPr>
                <w:rFonts w:cs="Arial"/>
                <w:b/>
                <w:bCs/>
                <w:color w:val="000000"/>
                <w:lang w:eastAsia="en-GB"/>
              </w:rPr>
              <w:t>ACAA</w:t>
            </w:r>
          </w:p>
          <w:p w14:paraId="4DA473ED" w14:textId="7C3CBC41" w:rsidR="00863048" w:rsidRPr="00243D6C" w:rsidRDefault="00863048" w:rsidP="00863048">
            <w:pPr>
              <w:spacing w:line="240" w:lineRule="auto"/>
              <w:jc w:val="center"/>
              <w:rPr>
                <w:rFonts w:cs="Arial"/>
                <w:color w:val="000000"/>
                <w:lang w:eastAsia="en-GB"/>
              </w:rPr>
            </w:pPr>
            <w:r w:rsidRPr="00243D6C">
              <w:rPr>
                <w:rFonts w:cs="Arial"/>
                <w:color w:val="000000"/>
                <w:lang w:eastAsia="en-GB"/>
              </w:rPr>
              <w:t>In person and remote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01AD2" w14:textId="2EDFEAC8" w:rsidR="00863048" w:rsidRPr="00CB6748" w:rsidRDefault="00863048" w:rsidP="00863048">
            <w:pPr>
              <w:spacing w:line="240" w:lineRule="auto"/>
              <w:jc w:val="center"/>
              <w:rPr>
                <w:rFonts w:cs="Arial"/>
                <w:color w:val="000000"/>
                <w:lang w:eastAsia="en-GB"/>
              </w:rPr>
            </w:pPr>
            <w:r w:rsidRPr="00CB6748">
              <w:rPr>
                <w:rFonts w:cs="Arial"/>
                <w:color w:val="000000"/>
                <w:lang w:eastAsia="en-GB"/>
              </w:rPr>
              <w:t>Anyone can access support</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1CE51" w14:textId="77777777" w:rsidR="00863048" w:rsidRPr="00CB6748" w:rsidRDefault="00863048" w:rsidP="00863048">
            <w:pPr>
              <w:spacing w:line="240" w:lineRule="auto"/>
              <w:jc w:val="center"/>
              <w:rPr>
                <w:rFonts w:cs="Arial"/>
                <w:color w:val="000000"/>
                <w:lang w:eastAsia="en-GB"/>
              </w:rPr>
            </w:pPr>
            <w:r w:rsidRPr="00CB6748">
              <w:rPr>
                <w:rFonts w:cs="Arial"/>
                <w:color w:val="000000"/>
                <w:lang w:eastAsia="en-GB"/>
              </w:rPr>
              <w:t>No</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4E612" w14:textId="77777777" w:rsidR="00863048" w:rsidRPr="00CB6748" w:rsidRDefault="00863048" w:rsidP="00863048">
            <w:pPr>
              <w:spacing w:line="240" w:lineRule="auto"/>
              <w:jc w:val="center"/>
              <w:rPr>
                <w:rFonts w:cs="Arial"/>
                <w:color w:val="000000"/>
                <w:lang w:eastAsia="en-GB"/>
              </w:rPr>
            </w:pPr>
            <w:r w:rsidRPr="00CB6748">
              <w:rPr>
                <w:rFonts w:cs="Arial"/>
                <w:color w:val="000000"/>
                <w:lang w:eastAsia="en-GB"/>
              </w:rPr>
              <w:t>Liverpool office only. Translation may be available.</w:t>
            </w:r>
          </w:p>
        </w:tc>
        <w:tc>
          <w:tcPr>
            <w:tcW w:w="3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D73D2" w14:textId="77777777" w:rsidR="00863048" w:rsidRPr="00CB6748" w:rsidRDefault="00863048" w:rsidP="00863048">
            <w:pPr>
              <w:spacing w:before="240" w:line="240" w:lineRule="auto"/>
              <w:jc w:val="center"/>
              <w:rPr>
                <w:rFonts w:cs="Arial"/>
                <w:color w:val="000000"/>
                <w:lang w:eastAsia="en-GB"/>
              </w:rPr>
            </w:pPr>
            <w:hyperlink r:id="rId18" w:history="1">
              <w:r w:rsidRPr="00CB6748">
                <w:rPr>
                  <w:rStyle w:val="Hyperlink"/>
                  <w:rFonts w:cs="Arial"/>
                  <w:lang w:val="x-none"/>
                </w:rPr>
                <w:t xml:space="preserve">Link to referral form </w:t>
              </w:r>
            </w:hyperlink>
            <w:r w:rsidRPr="00CB6748">
              <w:rPr>
                <w:rFonts w:cs="Arial"/>
                <w:color w:val="000000"/>
                <w:lang w:eastAsia="en-GB"/>
              </w:rPr>
              <w:br/>
            </w:r>
            <w:hyperlink r:id="rId19" w:history="1">
              <w:r w:rsidRPr="00CB6748">
                <w:rPr>
                  <w:rStyle w:val="Hyperlink"/>
                  <w:rFonts w:cs="Arial"/>
                  <w:color w:val="auto"/>
                  <w:lang w:eastAsia="en-GB"/>
                </w:rPr>
                <w:t>Legal@afghanistan-central-asian.org.uk</w:t>
              </w:r>
            </w:hyperlink>
          </w:p>
          <w:p w14:paraId="1AD11ED3" w14:textId="77777777" w:rsidR="00863048" w:rsidRPr="00CB6748" w:rsidRDefault="00863048" w:rsidP="00863048">
            <w:pPr>
              <w:spacing w:line="240" w:lineRule="auto"/>
              <w:jc w:val="center"/>
              <w:rPr>
                <w:rFonts w:cs="Arial"/>
                <w:color w:val="000000"/>
                <w:lang w:eastAsia="en-GB"/>
              </w:rPr>
            </w:pPr>
            <w:r w:rsidRPr="00CB6748">
              <w:rPr>
                <w:rFonts w:cs="Arial"/>
                <w:color w:val="000000"/>
                <w:lang w:eastAsia="en-GB"/>
              </w:rPr>
              <w:t>0208 572 0300</w:t>
            </w:r>
          </w:p>
        </w:tc>
      </w:tr>
      <w:tr w:rsidR="00863048" w:rsidRPr="00A43C2A" w14:paraId="5C394595" w14:textId="77777777" w:rsidTr="00863048">
        <w:trPr>
          <w:trHeight w:val="557"/>
        </w:trPr>
        <w:tc>
          <w:tcPr>
            <w:tcW w:w="1020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94E4EFE" w14:textId="4A665DA2" w:rsidR="00863048" w:rsidRPr="00CB6748" w:rsidRDefault="00863048" w:rsidP="00863048">
            <w:pPr>
              <w:spacing w:line="240" w:lineRule="auto"/>
              <w:jc w:val="center"/>
              <w:rPr>
                <w:rFonts w:cs="Arial"/>
              </w:rPr>
            </w:pPr>
            <w:r w:rsidRPr="00157AAC">
              <w:rPr>
                <w:rFonts w:cs="Arial"/>
                <w:b/>
                <w:bCs/>
              </w:rPr>
              <w:lastRenderedPageBreak/>
              <w:t>Other dedicated eVisa support drop-ins</w:t>
            </w:r>
          </w:p>
        </w:tc>
      </w:tr>
      <w:tr w:rsidR="00863048" w:rsidRPr="00A43C2A" w14:paraId="7ECCBC62" w14:textId="77777777" w:rsidTr="00863048">
        <w:trPr>
          <w:trHeight w:val="2967"/>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84070F2" w14:textId="77777777" w:rsidR="00863048" w:rsidRDefault="00863048" w:rsidP="00863048">
            <w:pPr>
              <w:spacing w:line="240" w:lineRule="auto"/>
              <w:jc w:val="center"/>
              <w:rPr>
                <w:rFonts w:cs="Arial"/>
                <w:b/>
                <w:bCs/>
                <w:color w:val="000000"/>
                <w:lang w:eastAsia="en-GB"/>
              </w:rPr>
            </w:pPr>
            <w:r>
              <w:rPr>
                <w:rFonts w:cs="Arial"/>
                <w:b/>
                <w:bCs/>
                <w:color w:val="000000"/>
                <w:lang w:eastAsia="en-GB"/>
              </w:rPr>
              <w:t>GMIAU</w:t>
            </w:r>
          </w:p>
          <w:p w14:paraId="599911BF" w14:textId="77777777" w:rsidR="00863048" w:rsidRDefault="00863048" w:rsidP="00863048">
            <w:pPr>
              <w:spacing w:line="240" w:lineRule="auto"/>
              <w:jc w:val="center"/>
              <w:rPr>
                <w:rFonts w:cs="Arial"/>
                <w:b/>
                <w:bCs/>
                <w:color w:val="000000"/>
                <w:lang w:eastAsia="en-GB"/>
              </w:rPr>
            </w:pPr>
          </w:p>
          <w:p w14:paraId="74BF50A7" w14:textId="4BB95450" w:rsidR="00863048" w:rsidRPr="00243D6C" w:rsidRDefault="00863048" w:rsidP="00863048">
            <w:pPr>
              <w:spacing w:line="240" w:lineRule="auto"/>
              <w:jc w:val="center"/>
              <w:rPr>
                <w:rFonts w:cs="Arial"/>
                <w:color w:val="000000"/>
                <w:lang w:eastAsia="en-GB"/>
              </w:rPr>
            </w:pPr>
            <w:r w:rsidRPr="00243D6C">
              <w:rPr>
                <w:rFonts w:cs="Arial"/>
                <w:color w:val="000000"/>
                <w:lang w:eastAsia="en-GB"/>
              </w:rPr>
              <w:t>In person</w:t>
            </w:r>
          </w:p>
        </w:tc>
        <w:tc>
          <w:tcPr>
            <w:tcW w:w="1842" w:type="dxa"/>
            <w:tcBorders>
              <w:top w:val="single" w:sz="4" w:space="0" w:color="auto"/>
              <w:left w:val="nil"/>
              <w:bottom w:val="single" w:sz="4" w:space="0" w:color="auto"/>
              <w:right w:val="single" w:sz="4" w:space="0" w:color="auto"/>
            </w:tcBorders>
            <w:shd w:val="clear" w:color="auto" w:fill="auto"/>
            <w:vAlign w:val="center"/>
          </w:tcPr>
          <w:p w14:paraId="6A8609AE" w14:textId="77777777" w:rsidR="00863048" w:rsidRPr="00CB6748" w:rsidRDefault="00863048" w:rsidP="00863048">
            <w:pPr>
              <w:spacing w:line="240" w:lineRule="auto"/>
              <w:jc w:val="center"/>
              <w:rPr>
                <w:rFonts w:cs="Arial"/>
                <w:color w:val="000000"/>
                <w:lang w:eastAsia="en-GB"/>
              </w:rPr>
            </w:pPr>
            <w:r w:rsidRPr="00CB6748">
              <w:rPr>
                <w:rFonts w:cs="Arial"/>
                <w:color w:val="000000"/>
                <w:lang w:eastAsia="en-GB"/>
              </w:rPr>
              <w:t xml:space="preserve">Priority given to those have claimed asylum and were granted refugee status, </w:t>
            </w:r>
            <w:r w:rsidRPr="00243D6C">
              <w:rPr>
                <w:rFonts w:cs="Arial"/>
                <w:color w:val="000000"/>
                <w:lang w:eastAsia="en-GB"/>
              </w:rPr>
              <w:t>humanitarian</w:t>
            </w:r>
            <w:r w:rsidRPr="00243D6C">
              <w:rPr>
                <w:rFonts w:cs="Arial"/>
                <w:color w:val="000000"/>
                <w:sz w:val="28"/>
                <w:szCs w:val="28"/>
                <w:lang w:eastAsia="en-GB"/>
              </w:rPr>
              <w:t xml:space="preserve"> </w:t>
            </w:r>
            <w:r w:rsidRPr="00CB6748">
              <w:rPr>
                <w:rFonts w:cs="Arial"/>
                <w:color w:val="000000"/>
                <w:lang w:eastAsia="en-GB"/>
              </w:rPr>
              <w:t>protection or leave to remain</w:t>
            </w:r>
          </w:p>
        </w:tc>
        <w:tc>
          <w:tcPr>
            <w:tcW w:w="1872" w:type="dxa"/>
            <w:tcBorders>
              <w:top w:val="single" w:sz="4" w:space="0" w:color="auto"/>
              <w:left w:val="nil"/>
              <w:bottom w:val="single" w:sz="4" w:space="0" w:color="auto"/>
              <w:right w:val="single" w:sz="4" w:space="0" w:color="auto"/>
            </w:tcBorders>
            <w:shd w:val="clear" w:color="auto" w:fill="auto"/>
            <w:vAlign w:val="center"/>
          </w:tcPr>
          <w:p w14:paraId="332E5185" w14:textId="22AC13C9" w:rsidR="00863048" w:rsidRPr="00CB6748" w:rsidRDefault="00863048" w:rsidP="00863048">
            <w:pPr>
              <w:spacing w:line="240" w:lineRule="auto"/>
              <w:jc w:val="center"/>
              <w:rPr>
                <w:rFonts w:cs="Arial"/>
                <w:color w:val="000000"/>
                <w:lang w:eastAsia="en-GB"/>
              </w:rPr>
            </w:pPr>
            <w:r w:rsidRPr="00CB6748">
              <w:rPr>
                <w:rFonts w:cs="Arial"/>
                <w:color w:val="000000"/>
                <w:lang w:eastAsia="en-GB"/>
              </w:rPr>
              <w:t>It is</w:t>
            </w:r>
            <w:r>
              <w:rPr>
                <w:rFonts w:cs="Arial"/>
                <w:color w:val="000000"/>
                <w:lang w:eastAsia="en-GB"/>
              </w:rPr>
              <w:t xml:space="preserve"> strongly</w:t>
            </w:r>
            <w:r w:rsidRPr="00CB6748">
              <w:rPr>
                <w:rFonts w:cs="Arial"/>
                <w:color w:val="000000"/>
                <w:lang w:eastAsia="en-GB"/>
              </w:rPr>
              <w:t xml:space="preserve"> </w:t>
            </w:r>
            <w:r>
              <w:rPr>
                <w:rFonts w:cs="Arial"/>
                <w:color w:val="000000"/>
                <w:lang w:eastAsia="en-GB"/>
              </w:rPr>
              <w:t>advised</w:t>
            </w:r>
            <w:r w:rsidRPr="00CB6748">
              <w:rPr>
                <w:rFonts w:cs="Arial"/>
                <w:color w:val="000000"/>
                <w:lang w:eastAsia="en-GB"/>
              </w:rPr>
              <w:t xml:space="preserve"> to email the referral inbox</w:t>
            </w:r>
            <w:r>
              <w:rPr>
                <w:rFonts w:cs="Arial"/>
                <w:color w:val="000000"/>
                <w:lang w:eastAsia="en-GB"/>
              </w:rPr>
              <w:t xml:space="preserve"> before attending a session</w:t>
            </w:r>
            <w:r w:rsidRPr="00CB6748">
              <w:rPr>
                <w:rFonts w:cs="Arial"/>
                <w:color w:val="000000"/>
                <w:lang w:eastAsia="en-GB"/>
              </w:rPr>
              <w:t xml:space="preserve"> to avoid long waiting times</w:t>
            </w:r>
          </w:p>
        </w:tc>
        <w:tc>
          <w:tcPr>
            <w:tcW w:w="1903" w:type="dxa"/>
            <w:tcBorders>
              <w:top w:val="single" w:sz="4" w:space="0" w:color="auto"/>
              <w:left w:val="nil"/>
              <w:bottom w:val="single" w:sz="4" w:space="0" w:color="auto"/>
              <w:right w:val="single" w:sz="4" w:space="0" w:color="auto"/>
            </w:tcBorders>
            <w:shd w:val="clear" w:color="auto" w:fill="auto"/>
            <w:vAlign w:val="center"/>
          </w:tcPr>
          <w:p w14:paraId="24462C29" w14:textId="3BB6991B" w:rsidR="00863048" w:rsidRPr="00CB6748" w:rsidRDefault="00863048" w:rsidP="00863048">
            <w:pPr>
              <w:spacing w:after="0" w:line="240" w:lineRule="auto"/>
              <w:jc w:val="center"/>
              <w:rPr>
                <w:rFonts w:cs="Arial"/>
                <w:color w:val="000000"/>
                <w:lang w:eastAsia="en-GB"/>
              </w:rPr>
            </w:pPr>
            <w:r w:rsidRPr="00CB6748">
              <w:rPr>
                <w:rFonts w:cs="Arial"/>
                <w:color w:val="000000"/>
                <w:lang w:eastAsia="en-GB"/>
              </w:rPr>
              <w:t xml:space="preserve">1 </w:t>
            </w:r>
            <w:proofErr w:type="spellStart"/>
            <w:r w:rsidRPr="00CB6748">
              <w:rPr>
                <w:rFonts w:cs="Arial"/>
                <w:color w:val="000000"/>
                <w:lang w:eastAsia="en-GB"/>
              </w:rPr>
              <w:t>Delaunays</w:t>
            </w:r>
            <w:proofErr w:type="spellEnd"/>
            <w:r w:rsidRPr="00CB6748">
              <w:rPr>
                <w:rFonts w:cs="Arial"/>
                <w:color w:val="000000"/>
                <w:lang w:eastAsia="en-GB"/>
              </w:rPr>
              <w:t xml:space="preserve"> Road, Crumpsall, Manchester, M8 4QS</w:t>
            </w:r>
          </w:p>
          <w:p w14:paraId="3318F304" w14:textId="7EEBAB64" w:rsidR="00863048" w:rsidRPr="00CB6748" w:rsidRDefault="00863048" w:rsidP="00863048">
            <w:pPr>
              <w:spacing w:line="240" w:lineRule="auto"/>
              <w:jc w:val="center"/>
              <w:rPr>
                <w:rFonts w:cs="Arial"/>
                <w:color w:val="000000"/>
                <w:lang w:eastAsia="en-GB"/>
              </w:rPr>
            </w:pPr>
            <w:r w:rsidRPr="00CB6748">
              <w:rPr>
                <w:rFonts w:cs="Arial"/>
                <w:color w:val="000000"/>
                <w:lang w:eastAsia="en-GB"/>
              </w:rPr>
              <w:t>Every Thursday from 9</w:t>
            </w:r>
            <w:r w:rsidRPr="00CB6748">
              <w:rPr>
                <w:rFonts w:cs="Arial"/>
                <w:color w:val="000000"/>
                <w:vertAlign w:val="superscript"/>
                <w:lang w:eastAsia="en-GB"/>
              </w:rPr>
              <w:t>th</w:t>
            </w:r>
            <w:r w:rsidRPr="00CB6748">
              <w:rPr>
                <w:rFonts w:cs="Arial"/>
                <w:color w:val="000000"/>
                <w:lang w:eastAsia="en-GB"/>
              </w:rPr>
              <w:t xml:space="preserve"> January to 27</w:t>
            </w:r>
            <w:r w:rsidRPr="00CB6748">
              <w:rPr>
                <w:rFonts w:cs="Arial"/>
                <w:color w:val="000000"/>
                <w:vertAlign w:val="superscript"/>
                <w:lang w:eastAsia="en-GB"/>
              </w:rPr>
              <w:t>th</w:t>
            </w:r>
            <w:r w:rsidRPr="00CB6748">
              <w:rPr>
                <w:rFonts w:cs="Arial"/>
                <w:color w:val="000000"/>
                <w:lang w:eastAsia="en-GB"/>
              </w:rPr>
              <w:t xml:space="preserve"> March 2025 10am-3pm</w:t>
            </w:r>
          </w:p>
        </w:tc>
        <w:tc>
          <w:tcPr>
            <w:tcW w:w="3029" w:type="dxa"/>
            <w:tcBorders>
              <w:top w:val="single" w:sz="4" w:space="0" w:color="auto"/>
              <w:left w:val="nil"/>
              <w:bottom w:val="single" w:sz="4" w:space="0" w:color="auto"/>
              <w:right w:val="single" w:sz="4" w:space="0" w:color="auto"/>
            </w:tcBorders>
            <w:shd w:val="clear" w:color="auto" w:fill="auto"/>
            <w:vAlign w:val="center"/>
          </w:tcPr>
          <w:p w14:paraId="457D9BBF" w14:textId="77777777" w:rsidR="00863048" w:rsidRPr="00CB6748" w:rsidRDefault="00863048" w:rsidP="00863048">
            <w:pPr>
              <w:spacing w:line="240" w:lineRule="auto"/>
              <w:jc w:val="center"/>
              <w:rPr>
                <w:rFonts w:cs="Arial"/>
              </w:rPr>
            </w:pPr>
            <w:r w:rsidRPr="00CB6748">
              <w:rPr>
                <w:rFonts w:cs="Arial"/>
              </w:rPr>
              <w:t>nicola@gmiau.org</w:t>
            </w:r>
          </w:p>
        </w:tc>
      </w:tr>
    </w:tbl>
    <w:p w14:paraId="3A8E20C7" w14:textId="79F88D46" w:rsidR="003F0FC3" w:rsidRPr="00FD0793" w:rsidRDefault="00C715FD" w:rsidP="00340775">
      <w:pPr>
        <w:spacing w:after="0"/>
        <w:rPr>
          <w:rFonts w:eastAsiaTheme="majorEastAsia" w:cstheme="majorBidi"/>
          <w:b/>
          <w:bCs/>
          <w:color w:val="0F4761" w:themeColor="accent1" w:themeShade="BF"/>
          <w:sz w:val="32"/>
          <w:szCs w:val="32"/>
        </w:rPr>
      </w:pPr>
      <w:r w:rsidRPr="00FD0793">
        <w:rPr>
          <w:rFonts w:eastAsiaTheme="majorEastAsia" w:cstheme="majorBidi"/>
          <w:b/>
          <w:bCs/>
          <w:color w:val="0F4761" w:themeColor="accent1" w:themeShade="BF"/>
          <w:sz w:val="32"/>
          <w:szCs w:val="32"/>
        </w:rPr>
        <w:t>Technical support</w:t>
      </w:r>
    </w:p>
    <w:p w14:paraId="798C3FFE" w14:textId="77777777" w:rsidR="003F0FC3" w:rsidRDefault="003F0FC3" w:rsidP="00863048">
      <w:pPr>
        <w:pStyle w:val="Heading3"/>
        <w:spacing w:before="0"/>
      </w:pPr>
      <w:r w:rsidRPr="00340D0E">
        <w:t>‘</w:t>
      </w:r>
      <w:r>
        <w:t>A</w:t>
      </w:r>
      <w:r w:rsidRPr="00340D0E">
        <w:t>s</w:t>
      </w:r>
      <w:r>
        <w:t>s</w:t>
      </w:r>
      <w:r w:rsidRPr="00340D0E">
        <w:t>isted Digital’ support</w:t>
      </w:r>
      <w:r>
        <w:t xml:space="preserve"> </w:t>
      </w:r>
    </w:p>
    <w:p w14:paraId="147FDAFA" w14:textId="77777777" w:rsidR="003F0FC3" w:rsidRDefault="003F0FC3" w:rsidP="005C3299">
      <w:pPr>
        <w:jc w:val="both"/>
      </w:pPr>
      <w:r>
        <w:t>UKVI are offering a support service for digitally excluded people. To find out more t</w:t>
      </w:r>
      <w:r w:rsidRPr="00D65597">
        <w:t>ext ‘VISA’ and a number to call you on to 07537 416 944</w:t>
      </w:r>
      <w:r>
        <w:t xml:space="preserve"> or c</w:t>
      </w:r>
      <w:r w:rsidRPr="00D65597">
        <w:t>all them on 03333 445 675</w:t>
      </w:r>
      <w:r>
        <w:t>. Visit</w:t>
      </w:r>
      <w:r w:rsidRPr="00D65597">
        <w:t xml:space="preserve"> </w:t>
      </w:r>
      <w:hyperlink r:id="rId20" w:history="1">
        <w:r w:rsidRPr="00D65597">
          <w:rPr>
            <w:rStyle w:val="Hyperlink"/>
            <w:color w:val="auto"/>
          </w:rPr>
          <w:t>https://www.gov.uk/assisted-digital-help-online-applications</w:t>
        </w:r>
      </w:hyperlink>
      <w:r w:rsidRPr="00D65597">
        <w:t xml:space="preserve"> </w:t>
      </w:r>
      <w:r>
        <w:t>for further details.</w:t>
      </w:r>
    </w:p>
    <w:p w14:paraId="08006B49" w14:textId="77777777" w:rsidR="003F0FC3" w:rsidRPr="00284D81" w:rsidRDefault="003F0FC3" w:rsidP="003F0FC3">
      <w:pPr>
        <w:pStyle w:val="Heading3"/>
      </w:pPr>
      <w:r w:rsidRPr="00340D0E">
        <w:t>UK Immigration: ID</w:t>
      </w:r>
      <w:r>
        <w:t xml:space="preserve"> </w:t>
      </w:r>
      <w:r w:rsidRPr="00340D0E">
        <w:t>Check App</w:t>
      </w:r>
      <w:r>
        <w:t xml:space="preserve"> </w:t>
      </w:r>
    </w:p>
    <w:p w14:paraId="1320876B" w14:textId="77777777" w:rsidR="003F0FC3" w:rsidRDefault="003F0FC3" w:rsidP="005C3299">
      <w:pPr>
        <w:jc w:val="both"/>
      </w:pPr>
      <w:r w:rsidRPr="00D65597">
        <w:t>If you encounter problems with the UK Immigration: ID Check App, UKVI have a dedicated helpline.</w:t>
      </w:r>
      <w:r>
        <w:t xml:space="preserve"> </w:t>
      </w:r>
      <w:r w:rsidRPr="00D65597">
        <w:t>Call +44 300 790 6268 and select option 3 or call +44 203 875 4669 if you are unable to dial 0300 numbers.</w:t>
      </w:r>
    </w:p>
    <w:p w14:paraId="173BCDC5" w14:textId="77777777" w:rsidR="00810A3B" w:rsidRDefault="00810A3B" w:rsidP="00810A3B">
      <w:pPr>
        <w:pStyle w:val="Heading3"/>
      </w:pPr>
      <w:r w:rsidRPr="00810A3B">
        <w:t>Ask about an eVisa, UKVI account or sharing your immigration status</w:t>
      </w:r>
    </w:p>
    <w:p w14:paraId="51DCE463" w14:textId="10714077" w:rsidR="00810A3B" w:rsidRPr="00810A3B" w:rsidRDefault="00031779" w:rsidP="00810A3B">
      <w:r w:rsidRPr="00031779">
        <w:t xml:space="preserve">If you need to chat with a UKVI adviser, </w:t>
      </w:r>
      <w:r>
        <w:t>visit</w:t>
      </w:r>
      <w:r w:rsidRPr="00031779">
        <w:t xml:space="preserve"> </w:t>
      </w:r>
      <w:hyperlink r:id="rId21" w:history="1">
        <w:r w:rsidRPr="00031779">
          <w:rPr>
            <w:rStyle w:val="Hyperlink"/>
          </w:rPr>
          <w:t>https://ukimmigration-support-webchat.homeoffice.gov.uk/evisa</w:t>
        </w:r>
      </w:hyperlink>
    </w:p>
    <w:p w14:paraId="143C7EF1" w14:textId="3CE8A680" w:rsidR="0068302D" w:rsidRDefault="0068302D" w:rsidP="00AB0A6F">
      <w:pPr>
        <w:pStyle w:val="Heading3"/>
      </w:pPr>
      <w:r>
        <w:t xml:space="preserve">Report an error </w:t>
      </w:r>
      <w:r w:rsidR="00305852">
        <w:t>with your eVisa</w:t>
      </w:r>
    </w:p>
    <w:p w14:paraId="2FF95B05" w14:textId="49AADB8E" w:rsidR="00EC45AC" w:rsidRPr="00340775" w:rsidRDefault="00031779" w:rsidP="0056205A">
      <w:pPr>
        <w:pStyle w:val="NoSpacing"/>
        <w:rPr>
          <w:color w:val="0000FF"/>
          <w:u w:val="single"/>
        </w:rPr>
      </w:pPr>
      <w:r>
        <w:t>If</w:t>
      </w:r>
      <w:r w:rsidR="008B3318" w:rsidRPr="008B3318">
        <w:t xml:space="preserve"> </w:t>
      </w:r>
      <w:r w:rsidR="008B3318">
        <w:t xml:space="preserve">your personal details </w:t>
      </w:r>
      <w:r w:rsidR="00FC39C7">
        <w:t>a</w:t>
      </w:r>
      <w:r w:rsidR="008B3318">
        <w:t>re wrong on your eVisa</w:t>
      </w:r>
      <w:r>
        <w:t>, vi</w:t>
      </w:r>
      <w:r w:rsidR="00AB0A6F">
        <w:t xml:space="preserve">sit </w:t>
      </w:r>
      <w:hyperlink r:id="rId22" w:history="1">
        <w:r w:rsidR="00DC1CA1">
          <w:rPr>
            <w:rStyle w:val="Hyperlink"/>
          </w:rPr>
          <w:t>https://www.gov.uk/report-error-evisa</w:t>
        </w:r>
      </w:hyperlink>
    </w:p>
    <w:p w14:paraId="6AB46163" w14:textId="5FB2DE99" w:rsidR="00380392" w:rsidRPr="00EE2BBD" w:rsidRDefault="00F27755" w:rsidP="002353EA">
      <w:pPr>
        <w:pStyle w:val="Heading2"/>
        <w:numPr>
          <w:ilvl w:val="0"/>
          <w:numId w:val="20"/>
        </w:numPr>
        <w:jc w:val="both"/>
        <w:rPr>
          <w:b/>
          <w:bCs/>
        </w:rPr>
      </w:pPr>
      <w:r w:rsidRPr="00EE2BBD">
        <w:rPr>
          <w:b/>
          <w:bCs/>
        </w:rPr>
        <w:t>FAQs</w:t>
      </w:r>
    </w:p>
    <w:p w14:paraId="5266168B" w14:textId="299212BA" w:rsidR="004E32C9" w:rsidRDefault="00F016B0" w:rsidP="00B051E5">
      <w:pPr>
        <w:jc w:val="both"/>
      </w:pPr>
      <w:r>
        <w:t xml:space="preserve">For </w:t>
      </w:r>
      <w:r w:rsidR="003E7415">
        <w:t>official</w:t>
      </w:r>
      <w:r>
        <w:t xml:space="preserve"> guidance on eVisa support, please </w:t>
      </w:r>
      <w:r w:rsidR="003E7415">
        <w:t xml:space="preserve">visit the government website. </w:t>
      </w:r>
      <w:r>
        <w:t>The</w:t>
      </w:r>
      <w:r w:rsidR="003E7415">
        <w:t>se</w:t>
      </w:r>
      <w:r>
        <w:t xml:space="preserve"> FAQs </w:t>
      </w:r>
      <w:r w:rsidR="003E7415">
        <w:t>only</w:t>
      </w:r>
      <w:r>
        <w:t xml:space="preserve"> </w:t>
      </w:r>
      <w:r w:rsidR="003E7415">
        <w:t>cover</w:t>
      </w:r>
      <w:r>
        <w:t xml:space="preserve"> some of the key </w:t>
      </w:r>
      <w:r w:rsidR="003E7415">
        <w:t>issues and may not be the most up to date advice available.</w:t>
      </w:r>
      <w:r>
        <w:t xml:space="preserve"> </w:t>
      </w:r>
    </w:p>
    <w:p w14:paraId="33266AA7" w14:textId="08021180" w:rsidR="00FA33BC" w:rsidRDefault="00FA33BC" w:rsidP="00EF6573">
      <w:pPr>
        <w:pStyle w:val="Heading3"/>
        <w:rPr>
          <w:rFonts w:eastAsiaTheme="minorHAnsi"/>
        </w:rPr>
      </w:pPr>
      <w:r w:rsidRPr="005E55E6">
        <w:rPr>
          <w:rFonts w:eastAsiaTheme="minorHAnsi"/>
        </w:rPr>
        <w:t xml:space="preserve">How do </w:t>
      </w:r>
      <w:r>
        <w:t>eVisas</w:t>
      </w:r>
      <w:r w:rsidRPr="005E55E6">
        <w:rPr>
          <w:rFonts w:eastAsiaTheme="minorHAnsi"/>
        </w:rPr>
        <w:t xml:space="preserve"> work?</w:t>
      </w:r>
    </w:p>
    <w:p w14:paraId="7BEBEA7E" w14:textId="1739AC3B" w:rsidR="00EC2D38" w:rsidRDefault="004A7962" w:rsidP="00823621">
      <w:pPr>
        <w:spacing w:after="0"/>
        <w:jc w:val="both"/>
      </w:pPr>
      <w:r>
        <w:t xml:space="preserve">People with an eVisa will </w:t>
      </w:r>
      <w:r w:rsidR="0024384E">
        <w:t xml:space="preserve">need to log into their UKVI account </w:t>
      </w:r>
      <w:r w:rsidR="00A136ED">
        <w:t>to</w:t>
      </w:r>
      <w:r w:rsidR="003E0E57">
        <w:t xml:space="preserve"> use t</w:t>
      </w:r>
      <w:r w:rsidR="00FE0674">
        <w:t xml:space="preserve">he </w:t>
      </w:r>
      <w:hyperlink r:id="rId23" w:history="1">
        <w:r w:rsidR="00B41661">
          <w:rPr>
            <w:rStyle w:val="Hyperlink"/>
          </w:rPr>
          <w:t>view and prove service</w:t>
        </w:r>
      </w:hyperlink>
      <w:r w:rsidR="00E2018C">
        <w:t xml:space="preserve"> to generate a share code to prove their status. Status checkers </w:t>
      </w:r>
      <w:r w:rsidR="003E6777">
        <w:t>can then</w:t>
      </w:r>
      <w:r w:rsidR="00DD6A04">
        <w:t xml:space="preserve"> check a share code</w:t>
      </w:r>
      <w:r w:rsidR="003E6777">
        <w:t xml:space="preserve"> use the following links, depending on the purpose of the check. </w:t>
      </w:r>
    </w:p>
    <w:p w14:paraId="3E4F4965" w14:textId="31757942" w:rsidR="00EC2D38" w:rsidRDefault="003E6777" w:rsidP="00C3121F">
      <w:pPr>
        <w:pStyle w:val="NoSpacing"/>
        <w:spacing w:line="276" w:lineRule="auto"/>
      </w:pPr>
      <w:r w:rsidRPr="003E6777">
        <w:t xml:space="preserve">• Employers: </w:t>
      </w:r>
      <w:hyperlink r:id="rId24" w:history="1">
        <w:r w:rsidR="00EC2D38" w:rsidRPr="00832498">
          <w:rPr>
            <w:rStyle w:val="Hyperlink"/>
          </w:rPr>
          <w:t>www.gov.uk/view-right-to-work</w:t>
        </w:r>
      </w:hyperlink>
      <w:r w:rsidRPr="003E6777">
        <w:t xml:space="preserve">. </w:t>
      </w:r>
    </w:p>
    <w:p w14:paraId="6BBA9321" w14:textId="0FCEEE4A" w:rsidR="00EC2D38" w:rsidRDefault="003E6777" w:rsidP="00C3121F">
      <w:pPr>
        <w:pStyle w:val="NoSpacing"/>
        <w:spacing w:line="276" w:lineRule="auto"/>
      </w:pPr>
      <w:r w:rsidRPr="003E6777">
        <w:t xml:space="preserve">• Landlords: </w:t>
      </w:r>
      <w:hyperlink r:id="rId25" w:history="1">
        <w:r w:rsidR="00EC2D38" w:rsidRPr="00832498">
          <w:rPr>
            <w:rStyle w:val="Hyperlink"/>
          </w:rPr>
          <w:t>www.gov.uk/view-right-to-rent</w:t>
        </w:r>
      </w:hyperlink>
      <w:r w:rsidRPr="003E6777">
        <w:t xml:space="preserve">. </w:t>
      </w:r>
    </w:p>
    <w:p w14:paraId="0C50ADF2" w14:textId="53F7332D" w:rsidR="00834360" w:rsidRPr="003F0FC3" w:rsidRDefault="003E6777" w:rsidP="00C3121F">
      <w:pPr>
        <w:pStyle w:val="NoSpacing"/>
        <w:spacing w:line="276" w:lineRule="auto"/>
      </w:pPr>
      <w:r w:rsidRPr="003E6777">
        <w:t xml:space="preserve">• All other checks: </w:t>
      </w:r>
      <w:hyperlink r:id="rId26" w:history="1">
        <w:r w:rsidR="00BF438C" w:rsidRPr="00832498">
          <w:rPr>
            <w:rStyle w:val="Hyperlink"/>
          </w:rPr>
          <w:t>www.gov.uk/check-immigration-status</w:t>
        </w:r>
      </w:hyperlink>
      <w:r w:rsidR="00BF438C">
        <w:t>.</w:t>
      </w:r>
    </w:p>
    <w:p w14:paraId="2647728C" w14:textId="714C045F" w:rsidR="00660672" w:rsidRDefault="00660672" w:rsidP="00EF6573">
      <w:pPr>
        <w:pStyle w:val="Heading3"/>
      </w:pPr>
      <w:r w:rsidRPr="00EF6573">
        <w:lastRenderedPageBreak/>
        <w:t>What is the application process like?</w:t>
      </w:r>
    </w:p>
    <w:p w14:paraId="504D01C6" w14:textId="3C79A109" w:rsidR="001F068E" w:rsidRPr="005E55E6" w:rsidRDefault="00AD335B" w:rsidP="006865BB">
      <w:pPr>
        <w:jc w:val="both"/>
      </w:pPr>
      <w:r>
        <w:t>To access an eVisa for the first time</w:t>
      </w:r>
      <w:r w:rsidR="001F068E" w:rsidRPr="005E55E6">
        <w:t xml:space="preserve">, </w:t>
      </w:r>
      <w:r w:rsidR="00412F5E">
        <w:t xml:space="preserve">people will need </w:t>
      </w:r>
      <w:r w:rsidR="00412F5E" w:rsidRPr="00412F5E">
        <w:t>access to a smartphone</w:t>
      </w:r>
      <w:r w:rsidR="00412F5E">
        <w:t xml:space="preserve">, </w:t>
      </w:r>
      <w:r w:rsidR="00412F5E" w:rsidRPr="00412F5E">
        <w:t>a mobile phone number</w:t>
      </w:r>
      <w:r w:rsidR="00412F5E">
        <w:t xml:space="preserve">, </w:t>
      </w:r>
      <w:r w:rsidR="00412F5E" w:rsidRPr="00412F5E">
        <w:t>an</w:t>
      </w:r>
      <w:r w:rsidR="00657507">
        <w:t>d an</w:t>
      </w:r>
      <w:r w:rsidR="00412F5E" w:rsidRPr="00412F5E">
        <w:t xml:space="preserve"> email address</w:t>
      </w:r>
      <w:r w:rsidR="00657507">
        <w:t xml:space="preserve">. They will need their </w:t>
      </w:r>
      <w:r w:rsidR="00412F5E" w:rsidRPr="002621EF">
        <w:rPr>
          <w:b/>
          <w:bCs/>
        </w:rPr>
        <w:t>BRP card</w:t>
      </w:r>
      <w:r w:rsidR="00412F5E" w:rsidRPr="00412F5E">
        <w:t xml:space="preserve"> or a </w:t>
      </w:r>
      <w:r w:rsidR="00412F5E" w:rsidRPr="002621EF">
        <w:rPr>
          <w:b/>
          <w:bCs/>
        </w:rPr>
        <w:t>valid passport</w:t>
      </w:r>
      <w:r w:rsidR="00657507" w:rsidRPr="002621EF">
        <w:rPr>
          <w:b/>
          <w:bCs/>
        </w:rPr>
        <w:t xml:space="preserve"> </w:t>
      </w:r>
      <w:r w:rsidR="00657507" w:rsidRPr="002621EF">
        <w:rPr>
          <w:b/>
          <w:bCs/>
          <w:u w:val="single"/>
        </w:rPr>
        <w:t>with</w:t>
      </w:r>
      <w:r w:rsidR="00657507" w:rsidRPr="002621EF">
        <w:rPr>
          <w:b/>
          <w:bCs/>
        </w:rPr>
        <w:t xml:space="preserve"> </w:t>
      </w:r>
      <w:r w:rsidR="002621EF" w:rsidRPr="002621EF">
        <w:rPr>
          <w:b/>
          <w:bCs/>
        </w:rPr>
        <w:t>their BRP number</w:t>
      </w:r>
      <w:r w:rsidR="00202427">
        <w:rPr>
          <w:b/>
          <w:bCs/>
        </w:rPr>
        <w:t xml:space="preserve">, </w:t>
      </w:r>
      <w:r w:rsidR="002621EF" w:rsidRPr="002621EF">
        <w:rPr>
          <w:b/>
          <w:bCs/>
        </w:rPr>
        <w:t>application number</w:t>
      </w:r>
      <w:r w:rsidR="00202427">
        <w:rPr>
          <w:b/>
          <w:bCs/>
        </w:rPr>
        <w:t xml:space="preserve"> or UKVI customer number</w:t>
      </w:r>
      <w:r w:rsidR="00412F5E">
        <w:t xml:space="preserve">. They </w:t>
      </w:r>
      <w:r w:rsidR="001F068E" w:rsidRPr="005E55E6">
        <w:t xml:space="preserve">must first create a UKVI account and confirm their identity using the </w:t>
      </w:r>
      <w:r w:rsidR="001F068E" w:rsidRPr="001A18E2">
        <w:rPr>
          <w:i/>
          <w:iCs/>
        </w:rPr>
        <w:t xml:space="preserve">UK Immigration ID Check </w:t>
      </w:r>
      <w:r w:rsidR="001F068E" w:rsidRPr="00A932A9">
        <w:t>app</w:t>
      </w:r>
      <w:r w:rsidR="00412F5E">
        <w:t xml:space="preserve">. This is often the most difficult part. </w:t>
      </w:r>
      <w:r w:rsidR="0057577A">
        <w:t xml:space="preserve">Then, they must complete the </w:t>
      </w:r>
      <w:r w:rsidR="00B3384B">
        <w:t>rest of the steps on their UKVI account.</w:t>
      </w:r>
      <w:r w:rsidR="0057577A">
        <w:t xml:space="preserve"> </w:t>
      </w:r>
      <w:r w:rsidR="002621EF">
        <w:t>The whole process should take 30 minutes to 1 hour.</w:t>
      </w:r>
    </w:p>
    <w:p w14:paraId="38FE0760" w14:textId="77777777" w:rsidR="000C2B25" w:rsidRPr="000C2B25" w:rsidRDefault="000C2B25" w:rsidP="000C2B25">
      <w:pPr>
        <w:pStyle w:val="NoSpacing"/>
        <w:rPr>
          <w:sz w:val="2"/>
          <w:szCs w:val="2"/>
        </w:rPr>
      </w:pPr>
    </w:p>
    <w:p w14:paraId="1B82B0A4" w14:textId="0919AC92" w:rsidR="00F27755" w:rsidRPr="007B4699" w:rsidRDefault="007B4699" w:rsidP="003D48B3">
      <w:pPr>
        <w:pStyle w:val="Heading3"/>
        <w:spacing w:before="0"/>
      </w:pPr>
      <w:r w:rsidRPr="007B4699">
        <w:t>Can anyone who is eligible access their eVisa?</w:t>
      </w:r>
    </w:p>
    <w:p w14:paraId="394717B8" w14:textId="34E2B080" w:rsidR="00A561C6" w:rsidRPr="007B4699" w:rsidRDefault="00380392" w:rsidP="001F2679">
      <w:pPr>
        <w:jc w:val="both"/>
        <w:rPr>
          <w:b/>
          <w:bCs/>
        </w:rPr>
      </w:pPr>
      <w:r w:rsidRPr="004E4AAE">
        <w:t xml:space="preserve">All those </w:t>
      </w:r>
      <w:r w:rsidR="007B4699" w:rsidRPr="004E4AAE">
        <w:t xml:space="preserve">who are </w:t>
      </w:r>
      <w:r w:rsidRPr="004E4AAE">
        <w:t xml:space="preserve">eligible can now </w:t>
      </w:r>
      <w:r w:rsidR="007B4699" w:rsidRPr="004E4AAE">
        <w:t xml:space="preserve">access their eVisa by </w:t>
      </w:r>
      <w:r w:rsidRPr="004E4AAE">
        <w:t>creat</w:t>
      </w:r>
      <w:r w:rsidR="007B4699" w:rsidRPr="004E4AAE">
        <w:t>ing</w:t>
      </w:r>
      <w:r w:rsidRPr="004E4AAE">
        <w:t xml:space="preserve"> </w:t>
      </w:r>
      <w:r w:rsidR="00822991" w:rsidRPr="004E4AAE">
        <w:t xml:space="preserve">a UKVI </w:t>
      </w:r>
      <w:r w:rsidR="0059437A" w:rsidRPr="004E4AAE">
        <w:t>account</w:t>
      </w:r>
      <w:r w:rsidR="00A525EA" w:rsidRPr="004E4AAE">
        <w:t xml:space="preserve"> and following the steps</w:t>
      </w:r>
      <w:r w:rsidR="00B53D75" w:rsidRPr="004E4AAE">
        <w:t xml:space="preserve"> in the Home Office guidance</w:t>
      </w:r>
      <w:r w:rsidR="00E14DC6" w:rsidRPr="004E4AAE">
        <w:t>.</w:t>
      </w:r>
      <w:r w:rsidR="0007519B" w:rsidRPr="004E4AAE">
        <w:t xml:space="preserve"> </w:t>
      </w:r>
      <w:r w:rsidR="0007519B">
        <w:rPr>
          <w:b/>
          <w:bCs/>
        </w:rPr>
        <w:t>You do not need an invitation.</w:t>
      </w:r>
      <w:r w:rsidR="00E14DC6" w:rsidRPr="00E14DC6">
        <w:rPr>
          <w:b/>
          <w:bCs/>
        </w:rPr>
        <w:t xml:space="preserve"> </w:t>
      </w:r>
      <w:r w:rsidR="003F7725">
        <w:t xml:space="preserve">To </w:t>
      </w:r>
      <w:r w:rsidR="005A5179">
        <w:t>complete the process,</w:t>
      </w:r>
      <w:r w:rsidR="00E14DC6">
        <w:t xml:space="preserve"> a person must also </w:t>
      </w:r>
      <w:r w:rsidR="005E7C2C">
        <w:t>use their BRP</w:t>
      </w:r>
      <w:r w:rsidR="00C21B68">
        <w:t xml:space="preserve"> or passport</w:t>
      </w:r>
      <w:r w:rsidR="005E7C2C">
        <w:t xml:space="preserve"> to prove their identity</w:t>
      </w:r>
      <w:r w:rsidR="005A5179">
        <w:t xml:space="preserve"> which requires access to</w:t>
      </w:r>
      <w:r w:rsidR="003F7725">
        <w:t xml:space="preserve"> </w:t>
      </w:r>
      <w:r w:rsidR="007225B2">
        <w:t xml:space="preserve">the </w:t>
      </w:r>
      <w:r w:rsidR="007225B2" w:rsidRPr="00B677D9">
        <w:rPr>
          <w:i/>
          <w:iCs/>
        </w:rPr>
        <w:t>UK Immigration: ID Check</w:t>
      </w:r>
      <w:r w:rsidR="007225B2">
        <w:t xml:space="preserve"> </w:t>
      </w:r>
      <w:r w:rsidR="00A932A9">
        <w:t>a</w:t>
      </w:r>
      <w:r w:rsidR="007225B2">
        <w:t>pp</w:t>
      </w:r>
      <w:r w:rsidR="005A5179">
        <w:t>.</w:t>
      </w:r>
      <w:r w:rsidR="005E7C2C">
        <w:t xml:space="preserve"> </w:t>
      </w:r>
    </w:p>
    <w:p w14:paraId="0DEC674D" w14:textId="5787F101" w:rsidR="003F2440" w:rsidRPr="007C2A8E" w:rsidRDefault="003F2440" w:rsidP="00EF6573">
      <w:pPr>
        <w:pStyle w:val="Heading3"/>
      </w:pPr>
      <w:r w:rsidRPr="007C2A8E">
        <w:t>What smartphones are compatible with the app?</w:t>
      </w:r>
    </w:p>
    <w:p w14:paraId="10B509F2" w14:textId="3A75694A" w:rsidR="00133BAD" w:rsidRDefault="00D30F03" w:rsidP="000F0D3C">
      <w:pPr>
        <w:jc w:val="both"/>
      </w:pPr>
      <w:r>
        <w:t>S</w:t>
      </w:r>
      <w:r w:rsidR="003F2440" w:rsidRPr="00D65597">
        <w:t>martphone</w:t>
      </w:r>
      <w:r>
        <w:t>s</w:t>
      </w:r>
      <w:r w:rsidR="003F2440" w:rsidRPr="00D65597">
        <w:t xml:space="preserve"> that ha</w:t>
      </w:r>
      <w:r>
        <w:t xml:space="preserve">ve </w:t>
      </w:r>
      <w:r w:rsidR="003F2440" w:rsidRPr="00D65597">
        <w:t>a camera and either the Google Play Store or the Apple App Store. Older models of both Apple and Android phones may not support the app, with Android devices requiring the Android 8.0 (or Android Oreo) operating system or later, and iPhone users requiring an iPhone 7, 7 Plus or newer and iOS 15 or later.</w:t>
      </w:r>
    </w:p>
    <w:p w14:paraId="41B59834" w14:textId="54193F06" w:rsidR="00FE5E80" w:rsidRPr="007C2A8E" w:rsidRDefault="00FE5E80" w:rsidP="00EF6573">
      <w:pPr>
        <w:pStyle w:val="Heading3"/>
      </w:pPr>
      <w:r w:rsidRPr="007C2A8E">
        <w:t xml:space="preserve">What if </w:t>
      </w:r>
      <w:r w:rsidR="00431160" w:rsidRPr="007C2A8E">
        <w:t xml:space="preserve">someone has lost their </w:t>
      </w:r>
      <w:r w:rsidR="0082190B">
        <w:t>BRP card</w:t>
      </w:r>
      <w:r w:rsidR="00431160" w:rsidRPr="007C2A8E">
        <w:t>?</w:t>
      </w:r>
    </w:p>
    <w:p w14:paraId="6B9D755B" w14:textId="5B4ABE48" w:rsidR="00F36673" w:rsidRDefault="00747DEB" w:rsidP="004E32C9">
      <w:pPr>
        <w:jc w:val="both"/>
      </w:pPr>
      <w:r>
        <w:t>I</w:t>
      </w:r>
      <w:r w:rsidRPr="00D65597">
        <w:t xml:space="preserve">f </w:t>
      </w:r>
      <w:r w:rsidR="003F2440">
        <w:t>a person has</w:t>
      </w:r>
      <w:r w:rsidRPr="00D65597">
        <w:t xml:space="preserve"> lost </w:t>
      </w:r>
      <w:r w:rsidR="003F2440">
        <w:t>their</w:t>
      </w:r>
      <w:r w:rsidRPr="00D65597">
        <w:t xml:space="preserve"> BRP</w:t>
      </w:r>
      <w:r>
        <w:t xml:space="preserve"> </w:t>
      </w:r>
      <w:r w:rsidR="003F2440">
        <w:t xml:space="preserve">they </w:t>
      </w:r>
      <w:r w:rsidRPr="00D65597">
        <w:t>must report it as lost or stolen</w:t>
      </w:r>
      <w:r w:rsidR="00F36673">
        <w:t>,</w:t>
      </w:r>
      <w:r w:rsidR="00B80826">
        <w:t xml:space="preserve"> but</w:t>
      </w:r>
      <w:r w:rsidR="00F36673">
        <w:t xml:space="preserve"> </w:t>
      </w:r>
      <w:r w:rsidR="00B80826">
        <w:t>i</w:t>
      </w:r>
      <w:r w:rsidR="00461928">
        <w:t>t is no longer possible to request a replacement BRP.</w:t>
      </w:r>
    </w:p>
    <w:p w14:paraId="653884E0" w14:textId="5F8E7CEC" w:rsidR="000F0D3C" w:rsidRDefault="002B55C0" w:rsidP="004E32C9">
      <w:pPr>
        <w:jc w:val="both"/>
      </w:pPr>
      <w:r>
        <w:t>If a person does not have a BRP but has a passport, they can use this along with their Unique Application Number (UAN) or Global Web F</w:t>
      </w:r>
      <w:r w:rsidR="00C22457">
        <w:t>orm (GWF) number, found o</w:t>
      </w:r>
      <w:r w:rsidR="00B80826">
        <w:t>n</w:t>
      </w:r>
      <w:r w:rsidR="00C22457">
        <w:t xml:space="preserve"> their decision letter, to create a UKVI account. </w:t>
      </w:r>
      <w:r w:rsidR="00CB21F6" w:rsidRPr="00CB21F6">
        <w:t>A person who does not have their reference number, will be able to request it during the UKVI account creation process</w:t>
      </w:r>
      <w:r w:rsidR="00BA6932">
        <w:t xml:space="preserve"> via</w:t>
      </w:r>
      <w:r w:rsidR="00CB21F6" w:rsidRPr="00CB21F6">
        <w:t xml:space="preserve"> the </w:t>
      </w:r>
      <w:hyperlink r:id="rId27" w:history="1">
        <w:r w:rsidR="005D7159">
          <w:rPr>
            <w:rStyle w:val="Hyperlink"/>
          </w:rPr>
          <w:t>request your reference number or book a video appointment</w:t>
        </w:r>
      </w:hyperlink>
      <w:r w:rsidR="00235A16" w:rsidRPr="00235A16">
        <w:t xml:space="preserve"> </w:t>
      </w:r>
      <w:r w:rsidR="00CB21F6" w:rsidRPr="00CB21F6">
        <w:t>service.</w:t>
      </w:r>
      <w:r w:rsidR="00CB21F6" w:rsidRPr="00CB21F6">
        <w:rPr>
          <w:rFonts w:ascii="Arial" w:hAnsi="Arial" w:cs="Arial"/>
        </w:rPr>
        <w:t> </w:t>
      </w:r>
    </w:p>
    <w:p w14:paraId="42DA7954" w14:textId="50EB90DB" w:rsidR="005A2681" w:rsidRPr="007C2A8E" w:rsidRDefault="005A2681" w:rsidP="00EF6573">
      <w:pPr>
        <w:pStyle w:val="Heading3"/>
      </w:pPr>
      <w:r w:rsidRPr="007C2A8E">
        <w:t xml:space="preserve">What if someone </w:t>
      </w:r>
      <w:r w:rsidR="00762E8E">
        <w:t>has never had a BRP</w:t>
      </w:r>
      <w:r w:rsidR="00604AC6" w:rsidRPr="007C2A8E">
        <w:t>?</w:t>
      </w:r>
    </w:p>
    <w:p w14:paraId="5C6D36B1" w14:textId="09724CE7" w:rsidR="00834360" w:rsidRDefault="00E94AE2" w:rsidP="00823621">
      <w:pPr>
        <w:tabs>
          <w:tab w:val="left" w:pos="2489"/>
        </w:tabs>
        <w:spacing w:after="0"/>
        <w:jc w:val="both"/>
      </w:pPr>
      <w:r>
        <w:t>Legacy document holders who have never had a BRP</w:t>
      </w:r>
      <w:r w:rsidRPr="00D65597">
        <w:t xml:space="preserve"> must make a free ‘no time limit’ (NTL) application</w:t>
      </w:r>
      <w:r>
        <w:t>, which will enable them to access their eVisa without a BRP.</w:t>
      </w:r>
      <w:r w:rsidR="00B21354">
        <w:t xml:space="preserve"> </w:t>
      </w:r>
      <w:r w:rsidR="00DE7892">
        <w:t>Frontier Worker permit holders can use their permit to set up their UKVI account and access their eVisa.</w:t>
      </w:r>
    </w:p>
    <w:p w14:paraId="2193CBD8" w14:textId="7C838409" w:rsidR="00324B14" w:rsidRDefault="00324B14" w:rsidP="004E4AAE">
      <w:pPr>
        <w:pStyle w:val="Heading3"/>
      </w:pPr>
      <w:r w:rsidRPr="007C2A8E">
        <w:t>Does someone need to keep their physical immigration documents after they have access to an eVisa?</w:t>
      </w:r>
    </w:p>
    <w:p w14:paraId="64E940E8" w14:textId="06372437" w:rsidR="00B84C76" w:rsidRDefault="00B84C76" w:rsidP="00133BAD">
      <w:pPr>
        <w:jc w:val="both"/>
      </w:pPr>
      <w:r>
        <w:t xml:space="preserve">eVisa holders should keep their physical immigration documents even after they expire. They should also keep a separate record of the </w:t>
      </w:r>
      <w:r w:rsidR="00922F4D">
        <w:t>BRP number</w:t>
      </w:r>
      <w:r>
        <w:t xml:space="preserve"> or application number used to create the UKVI account.</w:t>
      </w:r>
    </w:p>
    <w:p w14:paraId="13387337" w14:textId="77777777" w:rsidR="00834360" w:rsidRPr="007C2A8E" w:rsidRDefault="00834360" w:rsidP="00834360">
      <w:pPr>
        <w:pStyle w:val="Heading3"/>
      </w:pPr>
      <w:r w:rsidRPr="007C2A8E">
        <w:lastRenderedPageBreak/>
        <w:t>Can a parent access their child’s eVisa on the same account</w:t>
      </w:r>
      <w:r>
        <w:t>?</w:t>
      </w:r>
    </w:p>
    <w:p w14:paraId="5084D6FC" w14:textId="225CDE72" w:rsidR="00834360" w:rsidRDefault="00834360" w:rsidP="00133BAD">
      <w:pPr>
        <w:jc w:val="both"/>
      </w:pPr>
      <w:r>
        <w:t xml:space="preserve">Parents must create separate UKVI accounts for each of their children. However, </w:t>
      </w:r>
      <w:r w:rsidRPr="00D65597">
        <w:t>the same email address and phone number can be used for multiple accounts, so a parent may create their own account and their child’s account using the same contact details.</w:t>
      </w:r>
    </w:p>
    <w:p w14:paraId="0CC7F73F" w14:textId="77777777" w:rsidR="000C2B25" w:rsidRPr="000C2B25" w:rsidRDefault="000C2B25" w:rsidP="000F0D3C">
      <w:pPr>
        <w:pStyle w:val="Heading3"/>
        <w:rPr>
          <w:sz w:val="2"/>
          <w:szCs w:val="2"/>
        </w:rPr>
      </w:pPr>
    </w:p>
    <w:p w14:paraId="6C65C96B" w14:textId="57FB514F" w:rsidR="000F0D3C" w:rsidRDefault="000F0D3C" w:rsidP="003D48B3">
      <w:pPr>
        <w:pStyle w:val="Heading3"/>
        <w:spacing w:before="0"/>
      </w:pPr>
      <w:r>
        <w:t>What happens if someone misse</w:t>
      </w:r>
      <w:r w:rsidR="007500FA">
        <w:t>d</w:t>
      </w:r>
      <w:r>
        <w:t xml:space="preserve"> the </w:t>
      </w:r>
      <w:r w:rsidR="00942ED3">
        <w:t>31</w:t>
      </w:r>
      <w:r w:rsidR="00942ED3">
        <w:rPr>
          <w:vertAlign w:val="superscript"/>
        </w:rPr>
        <w:t xml:space="preserve"> </w:t>
      </w:r>
      <w:r w:rsidR="00942ED3">
        <w:t>December</w:t>
      </w:r>
      <w:r>
        <w:t xml:space="preserve"> 2024 deadline?</w:t>
      </w:r>
    </w:p>
    <w:p w14:paraId="78730BDA" w14:textId="6E2F61E4" w:rsidR="00BD6BA1" w:rsidRDefault="000F0D3C" w:rsidP="006865BB">
      <w:pPr>
        <w:jc w:val="both"/>
      </w:pPr>
      <w:r>
        <w:t xml:space="preserve">The window to access an eVisa </w:t>
      </w:r>
      <w:r w:rsidR="007500FA">
        <w:t xml:space="preserve">did </w:t>
      </w:r>
      <w:r>
        <w:t>not end on 31</w:t>
      </w:r>
      <w:r w:rsidR="00942ED3">
        <w:rPr>
          <w:vertAlign w:val="superscript"/>
        </w:rPr>
        <w:t xml:space="preserve"> </w:t>
      </w:r>
      <w:r>
        <w:t>December 2024</w:t>
      </w:r>
      <w:r w:rsidR="007017D5">
        <w:t>; p</w:t>
      </w:r>
      <w:r w:rsidR="007017D5">
        <w:t>eople who are eligible for an eVisa can still access it for the first time throughout 2025</w:t>
      </w:r>
      <w:r w:rsidR="007017D5">
        <w:t>.</w:t>
      </w:r>
    </w:p>
    <w:p w14:paraId="74B9E92B" w14:textId="4A4604E2" w:rsidR="004E32C9" w:rsidRDefault="000F0D3C" w:rsidP="006865BB">
      <w:pPr>
        <w:jc w:val="both"/>
      </w:pPr>
      <w:r>
        <w:t>For those that miss</w:t>
      </w:r>
      <w:r w:rsidR="006C52F5">
        <w:t>ed</w:t>
      </w:r>
      <w:r>
        <w:t xml:space="preserve"> the deadline, they should still complete the application as soon as possible, but in the meantime, there is another way to prove their status. </w:t>
      </w:r>
      <w:r w:rsidR="008B068F">
        <w:t>Employers</w:t>
      </w:r>
      <w:r w:rsidR="00CF6B4F" w:rsidRPr="00CF6B4F">
        <w:t xml:space="preserve"> and landlords in the UK can use the existing Employer Checking Service and Landlord Checking service to check immigration status</w:t>
      </w:r>
      <w:r w:rsidR="00CF6B4F">
        <w:t>.</w:t>
      </w:r>
      <w:r>
        <w:t xml:space="preserve"> Th</w:t>
      </w:r>
      <w:r w:rsidR="00CF6B4F">
        <w:t xml:space="preserve">ese services </w:t>
      </w:r>
      <w:r>
        <w:t>can be used to check the status of someone who has not completed their eVisa application or is waiting for their application to be processed.</w:t>
      </w:r>
    </w:p>
    <w:p w14:paraId="513B8E4F" w14:textId="03203C4E" w:rsidR="007F4BF1" w:rsidRDefault="004F005A" w:rsidP="007F4BF1">
      <w:pPr>
        <w:pStyle w:val="Heading3"/>
      </w:pPr>
      <w:r>
        <w:t>Can I use my expired BRP to travel?</w:t>
      </w:r>
    </w:p>
    <w:p w14:paraId="0BD00D40" w14:textId="7996C8C0" w:rsidR="00DF0595" w:rsidRDefault="005A7682" w:rsidP="00D041CF">
      <w:r>
        <w:t>The Home Office have responded to concerns about travelling with an eVisa by allowing carriers – such as airlines – to accept a BRP or EUSS BRC which expired on or after 31 December 2024 as valid evidence of permission to travel, if the person’s immigration permission is still valid. This arran</w:t>
      </w:r>
      <w:r w:rsidR="00DF0595">
        <w:t xml:space="preserve">gement is in place until 31 March </w:t>
      </w:r>
      <w:r w:rsidR="006C6AA5">
        <w:t>2025 but</w:t>
      </w:r>
      <w:r w:rsidR="00DF0595">
        <w:t xml:space="preserve"> will be kept under review. Please check the government website for the</w:t>
      </w:r>
      <w:r w:rsidR="006C6AA5">
        <w:t xml:space="preserve"> full guidance on travelling with an eVisa.</w:t>
      </w:r>
    </w:p>
    <w:p w14:paraId="568FE291" w14:textId="45F9B352" w:rsidR="003F1D08" w:rsidRPr="006C1EF3" w:rsidRDefault="003F1D08" w:rsidP="00A91CE2">
      <w:pPr>
        <w:pStyle w:val="Heading2"/>
        <w:rPr>
          <w:rFonts w:asciiTheme="minorHAnsi" w:hAnsiTheme="minorHAnsi"/>
          <w:sz w:val="28"/>
          <w:szCs w:val="28"/>
        </w:rPr>
      </w:pPr>
      <w:r w:rsidRPr="006C1EF3">
        <w:rPr>
          <w:rFonts w:asciiTheme="minorHAnsi" w:hAnsiTheme="minorHAnsi"/>
          <w:sz w:val="28"/>
          <w:szCs w:val="28"/>
        </w:rPr>
        <w:t>Which banks are accepting eV</w:t>
      </w:r>
      <w:r w:rsidR="004D0FC2" w:rsidRPr="006C1EF3">
        <w:rPr>
          <w:rFonts w:asciiTheme="minorHAnsi" w:hAnsiTheme="minorHAnsi"/>
          <w:sz w:val="28"/>
          <w:szCs w:val="28"/>
        </w:rPr>
        <w:t>isas as a valid form of ID?</w:t>
      </w:r>
    </w:p>
    <w:p w14:paraId="0507BAD7" w14:textId="2BED140D" w:rsidR="00126DF5" w:rsidRPr="00D041CF" w:rsidRDefault="005A30A1" w:rsidP="00D041CF">
      <w:r>
        <w:t xml:space="preserve">The Home Office has engaged with banks to encourage them to accept eVisas as a valid form of ID. </w:t>
      </w:r>
      <w:r w:rsidR="00A91CE2" w:rsidRPr="005A30A1">
        <w:t>NatWest and Lloyds Group (Lloyds, Halifax and Bank of Scotland) have confirmed they are accepting eVisas as proof of ID</w:t>
      </w:r>
      <w:r w:rsidR="006C1EF3">
        <w:t>.</w:t>
      </w:r>
    </w:p>
    <w:p w14:paraId="2BAABEB7" w14:textId="7908187F" w:rsidR="000D591A" w:rsidRPr="00AC357F" w:rsidRDefault="00ED73D0" w:rsidP="00AE3428">
      <w:pPr>
        <w:pStyle w:val="Heading2"/>
        <w:numPr>
          <w:ilvl w:val="0"/>
          <w:numId w:val="20"/>
        </w:numPr>
        <w:rPr>
          <w:b/>
          <w:bCs/>
          <w:color w:val="156082" w:themeColor="accent1"/>
        </w:rPr>
      </w:pPr>
      <w:r w:rsidRPr="007069A3">
        <w:rPr>
          <w:b/>
          <w:bCs/>
          <w:color w:val="156082" w:themeColor="accent1"/>
        </w:rPr>
        <w:t xml:space="preserve">Useful </w:t>
      </w:r>
      <w:r w:rsidR="000253C7">
        <w:rPr>
          <w:b/>
          <w:bCs/>
          <w:color w:val="156082" w:themeColor="accent1"/>
        </w:rPr>
        <w:t>resources</w:t>
      </w:r>
    </w:p>
    <w:tbl>
      <w:tblPr>
        <w:tblStyle w:val="TableGrid"/>
        <w:tblW w:w="9095" w:type="dxa"/>
        <w:tblInd w:w="0" w:type="dxa"/>
        <w:tblLayout w:type="fixed"/>
        <w:tblLook w:val="04A0" w:firstRow="1" w:lastRow="0" w:firstColumn="1" w:lastColumn="0" w:noHBand="0" w:noVBand="1"/>
      </w:tblPr>
      <w:tblGrid>
        <w:gridCol w:w="1555"/>
        <w:gridCol w:w="3969"/>
        <w:gridCol w:w="3571"/>
      </w:tblGrid>
      <w:tr w:rsidR="00A25B27" w14:paraId="6A51D755" w14:textId="77777777" w:rsidTr="00AE52BE">
        <w:trPr>
          <w:trHeight w:val="399"/>
        </w:trPr>
        <w:tc>
          <w:tcPr>
            <w:tcW w:w="1555" w:type="dxa"/>
            <w:shd w:val="clear" w:color="auto" w:fill="D1D1D1" w:themeFill="background2" w:themeFillShade="E6"/>
            <w:vAlign w:val="center"/>
          </w:tcPr>
          <w:p w14:paraId="361BB06A" w14:textId="17BED04B" w:rsidR="00C61F88" w:rsidRPr="00FD0793" w:rsidRDefault="00C61F88" w:rsidP="00AE52BE">
            <w:pPr>
              <w:rPr>
                <w:b/>
                <w:bCs/>
                <w:sz w:val="24"/>
                <w:szCs w:val="24"/>
              </w:rPr>
            </w:pPr>
            <w:r w:rsidRPr="00FD0793">
              <w:rPr>
                <w:b/>
                <w:bCs/>
                <w:sz w:val="24"/>
                <w:szCs w:val="24"/>
              </w:rPr>
              <w:t>Source</w:t>
            </w:r>
          </w:p>
        </w:tc>
        <w:tc>
          <w:tcPr>
            <w:tcW w:w="3969" w:type="dxa"/>
            <w:shd w:val="clear" w:color="auto" w:fill="D1D1D1" w:themeFill="background2" w:themeFillShade="E6"/>
            <w:vAlign w:val="center"/>
          </w:tcPr>
          <w:p w14:paraId="5F4B9139" w14:textId="01507EED" w:rsidR="00C61F88" w:rsidRPr="00FD0793" w:rsidRDefault="00C61F88" w:rsidP="00AE52BE">
            <w:pPr>
              <w:rPr>
                <w:b/>
                <w:bCs/>
                <w:sz w:val="24"/>
                <w:szCs w:val="24"/>
              </w:rPr>
            </w:pPr>
            <w:r w:rsidRPr="00FD0793">
              <w:rPr>
                <w:b/>
                <w:bCs/>
                <w:sz w:val="24"/>
                <w:szCs w:val="24"/>
              </w:rPr>
              <w:t>Description</w:t>
            </w:r>
          </w:p>
        </w:tc>
        <w:tc>
          <w:tcPr>
            <w:tcW w:w="3571" w:type="dxa"/>
            <w:shd w:val="clear" w:color="auto" w:fill="D1D1D1" w:themeFill="background2" w:themeFillShade="E6"/>
            <w:vAlign w:val="center"/>
          </w:tcPr>
          <w:p w14:paraId="710F12D1" w14:textId="132F2DBE" w:rsidR="00C61F88" w:rsidRPr="00FD0793" w:rsidRDefault="00C61F88" w:rsidP="00AE52BE">
            <w:pPr>
              <w:rPr>
                <w:b/>
                <w:bCs/>
                <w:sz w:val="24"/>
                <w:szCs w:val="24"/>
              </w:rPr>
            </w:pPr>
            <w:r w:rsidRPr="00FD0793">
              <w:rPr>
                <w:b/>
                <w:bCs/>
                <w:sz w:val="24"/>
                <w:szCs w:val="24"/>
              </w:rPr>
              <w:t>Link</w:t>
            </w:r>
          </w:p>
        </w:tc>
      </w:tr>
      <w:tr w:rsidR="00A25B27" w14:paraId="6470C539" w14:textId="77777777" w:rsidTr="00AE52BE">
        <w:tc>
          <w:tcPr>
            <w:tcW w:w="1555" w:type="dxa"/>
            <w:vAlign w:val="center"/>
          </w:tcPr>
          <w:p w14:paraId="60BEB803" w14:textId="2679A242" w:rsidR="00C61F88" w:rsidRPr="00FD0793" w:rsidRDefault="00C61F88" w:rsidP="00AE52BE">
            <w:pPr>
              <w:rPr>
                <w:sz w:val="24"/>
                <w:szCs w:val="24"/>
              </w:rPr>
            </w:pPr>
            <w:r w:rsidRPr="00FD0793">
              <w:rPr>
                <w:sz w:val="24"/>
                <w:szCs w:val="24"/>
              </w:rPr>
              <w:t>Home Office</w:t>
            </w:r>
          </w:p>
        </w:tc>
        <w:tc>
          <w:tcPr>
            <w:tcW w:w="3969" w:type="dxa"/>
            <w:vAlign w:val="center"/>
          </w:tcPr>
          <w:p w14:paraId="50353B43" w14:textId="1A4391E1" w:rsidR="00C61F88" w:rsidRPr="00FD0793" w:rsidRDefault="00C61F88" w:rsidP="00AE52BE">
            <w:pPr>
              <w:rPr>
                <w:b/>
              </w:rPr>
            </w:pPr>
            <w:r w:rsidRPr="6E9BE251">
              <w:rPr>
                <w:b/>
              </w:rPr>
              <w:t>eVisa stakeholder partner pack</w:t>
            </w:r>
            <w:r w:rsidR="00507067" w:rsidRPr="6E9BE251">
              <w:rPr>
                <w:b/>
              </w:rPr>
              <w:t>, containing posters and information videos (</w:t>
            </w:r>
            <w:r w:rsidRPr="6E9BE251">
              <w:rPr>
                <w:b/>
              </w:rPr>
              <w:t>January 2025</w:t>
            </w:r>
            <w:r w:rsidR="00507067" w:rsidRPr="6E9BE251">
              <w:rPr>
                <w:b/>
              </w:rPr>
              <w:t>)</w:t>
            </w:r>
          </w:p>
          <w:p w14:paraId="0FA626A8" w14:textId="292A204D" w:rsidR="00C61F88" w:rsidRPr="00FD0793" w:rsidRDefault="001B1DED" w:rsidP="00AE52BE">
            <w:pPr>
              <w:pStyle w:val="ListParagraph"/>
              <w:numPr>
                <w:ilvl w:val="0"/>
                <w:numId w:val="32"/>
              </w:numPr>
            </w:pPr>
            <w:r w:rsidRPr="6E9BE251">
              <w:t>Available in</w:t>
            </w:r>
            <w:r w:rsidR="002319CE" w:rsidRPr="00FD0793">
              <w:t xml:space="preserve"> Bengali, Hindi, Punjabi, Urdu and Chinese</w:t>
            </w:r>
          </w:p>
        </w:tc>
        <w:tc>
          <w:tcPr>
            <w:tcW w:w="3571" w:type="dxa"/>
            <w:vAlign w:val="center"/>
          </w:tcPr>
          <w:p w14:paraId="7425AD28" w14:textId="4A969AB3" w:rsidR="00672702" w:rsidRPr="00FD0793" w:rsidRDefault="001416F7" w:rsidP="00AE52BE">
            <w:hyperlink r:id="rId28">
              <w:r w:rsidRPr="6E9BE251">
                <w:rPr>
                  <w:rStyle w:val="Hyperlink"/>
                </w:rPr>
                <w:t>https://homeoffice.brandworkz.com/BMS/albums/?album=3435&amp;lightboxAccessID=9DCD0592-A9F9-45D9-BE76EEF9D44B9B30</w:t>
              </w:r>
            </w:hyperlink>
          </w:p>
        </w:tc>
      </w:tr>
      <w:tr w:rsidR="00274EDF" w14:paraId="4378B2FC" w14:textId="77777777" w:rsidTr="00AE52BE">
        <w:tc>
          <w:tcPr>
            <w:tcW w:w="1555" w:type="dxa"/>
            <w:vAlign w:val="center"/>
          </w:tcPr>
          <w:p w14:paraId="1D42CAA1" w14:textId="4F9E6DCF" w:rsidR="00274EDF" w:rsidRPr="00FD0793" w:rsidRDefault="00274EDF" w:rsidP="00274EDF">
            <w:r w:rsidRPr="00FD0793">
              <w:rPr>
                <w:sz w:val="24"/>
                <w:szCs w:val="24"/>
              </w:rPr>
              <w:t>Lancashire County Council</w:t>
            </w:r>
          </w:p>
        </w:tc>
        <w:tc>
          <w:tcPr>
            <w:tcW w:w="3969" w:type="dxa"/>
            <w:vAlign w:val="center"/>
          </w:tcPr>
          <w:p w14:paraId="0BE787C7" w14:textId="77777777" w:rsidR="00274EDF" w:rsidRPr="00FD0793" w:rsidRDefault="00274EDF" w:rsidP="00274EDF">
            <w:pPr>
              <w:rPr>
                <w:b/>
              </w:rPr>
            </w:pPr>
            <w:r w:rsidRPr="6E9BE251">
              <w:rPr>
                <w:b/>
              </w:rPr>
              <w:t>Under ‘Self-service guidance’ you can find step by step guidance to create an eVisa</w:t>
            </w:r>
          </w:p>
          <w:p w14:paraId="2664422E" w14:textId="4C508E25" w:rsidR="00274EDF" w:rsidRPr="00823621" w:rsidRDefault="00274EDF" w:rsidP="00823621">
            <w:pPr>
              <w:pStyle w:val="ListParagraph"/>
              <w:numPr>
                <w:ilvl w:val="0"/>
                <w:numId w:val="32"/>
              </w:numPr>
              <w:rPr>
                <w:b/>
                <w:bCs/>
              </w:rPr>
            </w:pPr>
            <w:r w:rsidRPr="00FD0793">
              <w:t>Available in Arabic, Dari, Pashto and Ukrainian</w:t>
            </w:r>
          </w:p>
        </w:tc>
        <w:tc>
          <w:tcPr>
            <w:tcW w:w="3571" w:type="dxa"/>
            <w:vAlign w:val="center"/>
          </w:tcPr>
          <w:p w14:paraId="6F4BA152" w14:textId="496A0BC4" w:rsidR="00274EDF" w:rsidRPr="00FD0793" w:rsidRDefault="00274EDF" w:rsidP="00274EDF">
            <w:hyperlink r:id="rId29">
              <w:r w:rsidRPr="6E9BE251">
                <w:rPr>
                  <w:rStyle w:val="Hyperlink"/>
                </w:rPr>
                <w:t>https://www.lancashire.gov.uk/resettlement-in-lancashire/evisas/</w:t>
              </w:r>
            </w:hyperlink>
          </w:p>
        </w:tc>
      </w:tr>
      <w:tr w:rsidR="00274EDF" w14:paraId="1791470B" w14:textId="77777777" w:rsidTr="00AE52BE">
        <w:tc>
          <w:tcPr>
            <w:tcW w:w="1555" w:type="dxa"/>
            <w:vAlign w:val="center"/>
          </w:tcPr>
          <w:p w14:paraId="554B18E9" w14:textId="40AC4D91" w:rsidR="00274EDF" w:rsidRPr="00FD0793" w:rsidRDefault="00274EDF" w:rsidP="00274EDF">
            <w:pPr>
              <w:rPr>
                <w:sz w:val="24"/>
                <w:szCs w:val="24"/>
              </w:rPr>
            </w:pPr>
            <w:proofErr w:type="gramStart"/>
            <w:r w:rsidRPr="00FD0793">
              <w:rPr>
                <w:sz w:val="24"/>
                <w:szCs w:val="24"/>
              </w:rPr>
              <w:lastRenderedPageBreak/>
              <w:t>North West</w:t>
            </w:r>
            <w:proofErr w:type="gramEnd"/>
            <w:r w:rsidRPr="00FD0793">
              <w:rPr>
                <w:sz w:val="24"/>
                <w:szCs w:val="24"/>
              </w:rPr>
              <w:t xml:space="preserve"> RSMP</w:t>
            </w:r>
          </w:p>
        </w:tc>
        <w:tc>
          <w:tcPr>
            <w:tcW w:w="3969" w:type="dxa"/>
            <w:vAlign w:val="center"/>
          </w:tcPr>
          <w:p w14:paraId="23A51164" w14:textId="025FA422" w:rsidR="00274EDF" w:rsidRPr="00FD0793" w:rsidRDefault="00274EDF" w:rsidP="00274EDF">
            <w:pPr>
              <w:rPr>
                <w:b/>
              </w:rPr>
            </w:pPr>
            <w:r w:rsidRPr="6E9BE251">
              <w:rPr>
                <w:b/>
              </w:rPr>
              <w:t>Under ‘eVisa Resources’ you can find eVisa awareness posters (2024)</w:t>
            </w:r>
          </w:p>
          <w:p w14:paraId="3D07907D" w14:textId="06B121DF" w:rsidR="00274EDF" w:rsidRPr="00FD0793" w:rsidRDefault="00274EDF" w:rsidP="00274EDF">
            <w:pPr>
              <w:pStyle w:val="ListParagraph"/>
              <w:numPr>
                <w:ilvl w:val="0"/>
                <w:numId w:val="32"/>
              </w:numPr>
            </w:pPr>
            <w:r w:rsidRPr="6E9BE251">
              <w:t>Available in Arabic, Cantonese, Dari, English, Farsi, Kurdish, Pashto, Russian and Ukrainian</w:t>
            </w:r>
          </w:p>
        </w:tc>
        <w:tc>
          <w:tcPr>
            <w:tcW w:w="3571" w:type="dxa"/>
            <w:vAlign w:val="center"/>
          </w:tcPr>
          <w:p w14:paraId="663EF030" w14:textId="7C8DC786" w:rsidR="00274EDF" w:rsidRPr="00FD0793" w:rsidRDefault="00274EDF" w:rsidP="00274EDF">
            <w:hyperlink r:id="rId30">
              <w:r w:rsidRPr="6E9BE251">
                <w:rPr>
                  <w:rStyle w:val="Hyperlink"/>
                </w:rPr>
                <w:t>https://northwestrsmp.org.uk/general-information-for-migrants/evisas/</w:t>
              </w:r>
            </w:hyperlink>
          </w:p>
        </w:tc>
      </w:tr>
      <w:tr w:rsidR="00274EDF" w14:paraId="32CC3BD7" w14:textId="77777777" w:rsidTr="00AE52BE">
        <w:tc>
          <w:tcPr>
            <w:tcW w:w="1555" w:type="dxa"/>
            <w:vAlign w:val="center"/>
          </w:tcPr>
          <w:p w14:paraId="26F89E7F" w14:textId="546C01EF" w:rsidR="00274EDF" w:rsidRPr="00FD0793" w:rsidRDefault="00274EDF" w:rsidP="00274EDF">
            <w:pPr>
              <w:rPr>
                <w:sz w:val="24"/>
                <w:szCs w:val="24"/>
              </w:rPr>
            </w:pPr>
            <w:r w:rsidRPr="00FD0793">
              <w:rPr>
                <w:sz w:val="24"/>
                <w:szCs w:val="24"/>
              </w:rPr>
              <w:t>Greater Manchester Immigration Aid Unit (GMIAU)</w:t>
            </w:r>
          </w:p>
        </w:tc>
        <w:tc>
          <w:tcPr>
            <w:tcW w:w="3969" w:type="dxa"/>
            <w:vAlign w:val="center"/>
          </w:tcPr>
          <w:p w14:paraId="2E379FA0" w14:textId="77777777" w:rsidR="00274EDF" w:rsidRPr="00FD0793" w:rsidRDefault="00274EDF" w:rsidP="00274EDF">
            <w:pPr>
              <w:rPr>
                <w:b/>
              </w:rPr>
            </w:pPr>
            <w:r w:rsidRPr="6E9BE251">
              <w:rPr>
                <w:b/>
              </w:rPr>
              <w:t>eVisa guide to raise awareness and provide an overview of the application process</w:t>
            </w:r>
          </w:p>
          <w:p w14:paraId="2AE530E6" w14:textId="6B6D2C29" w:rsidR="00274EDF" w:rsidRPr="00E136D6" w:rsidRDefault="00274EDF" w:rsidP="00274EDF">
            <w:pPr>
              <w:pStyle w:val="ListParagraph"/>
              <w:numPr>
                <w:ilvl w:val="0"/>
                <w:numId w:val="32"/>
              </w:numPr>
            </w:pPr>
            <w:r w:rsidRPr="6E9BE251">
              <w:t>Available in Arabic, Dari, Farsi, Kurdish Sorani, Pashto and Tigrinya</w:t>
            </w:r>
          </w:p>
        </w:tc>
        <w:tc>
          <w:tcPr>
            <w:tcW w:w="3571" w:type="dxa"/>
            <w:vAlign w:val="center"/>
          </w:tcPr>
          <w:p w14:paraId="3591BB53" w14:textId="246CF80A" w:rsidR="00274EDF" w:rsidRPr="00FD0793" w:rsidRDefault="00274EDF" w:rsidP="00274EDF">
            <w:hyperlink r:id="rId31">
              <w:r w:rsidRPr="6E9BE251">
                <w:rPr>
                  <w:rStyle w:val="Hyperlink"/>
                </w:rPr>
                <w:t>https://gmiau.org/evisa-guide-and-support-sessions/</w:t>
              </w:r>
            </w:hyperlink>
          </w:p>
        </w:tc>
      </w:tr>
      <w:tr w:rsidR="00274EDF" w14:paraId="65217DB7" w14:textId="77777777" w:rsidTr="00AE52BE">
        <w:tc>
          <w:tcPr>
            <w:tcW w:w="1555" w:type="dxa"/>
            <w:vAlign w:val="center"/>
          </w:tcPr>
          <w:p w14:paraId="1DA32882" w14:textId="2FB05632" w:rsidR="00274EDF" w:rsidRPr="00FD0793" w:rsidRDefault="00274EDF" w:rsidP="00274EDF">
            <w:pPr>
              <w:rPr>
                <w:sz w:val="24"/>
                <w:szCs w:val="24"/>
              </w:rPr>
            </w:pPr>
            <w:r w:rsidRPr="00FD0793">
              <w:rPr>
                <w:sz w:val="24"/>
                <w:szCs w:val="24"/>
              </w:rPr>
              <w:t>GMCA</w:t>
            </w:r>
          </w:p>
        </w:tc>
        <w:tc>
          <w:tcPr>
            <w:tcW w:w="3969" w:type="dxa"/>
            <w:vAlign w:val="center"/>
          </w:tcPr>
          <w:p w14:paraId="1755D114" w14:textId="695AD560" w:rsidR="00274EDF" w:rsidRPr="00FD0793" w:rsidRDefault="00274EDF" w:rsidP="00274EDF">
            <w:pPr>
              <w:rPr>
                <w:b/>
              </w:rPr>
            </w:pPr>
            <w:proofErr w:type="spellStart"/>
            <w:r w:rsidRPr="6E9BE251">
              <w:rPr>
                <w:b/>
              </w:rPr>
              <w:t>Linktree</w:t>
            </w:r>
            <w:proofErr w:type="spellEnd"/>
            <w:r w:rsidRPr="6E9BE251">
              <w:rPr>
                <w:b/>
              </w:rPr>
              <w:t xml:space="preserve"> which collates key resources and is regularly updated</w:t>
            </w:r>
          </w:p>
        </w:tc>
        <w:tc>
          <w:tcPr>
            <w:tcW w:w="3571" w:type="dxa"/>
            <w:vAlign w:val="center"/>
          </w:tcPr>
          <w:p w14:paraId="5242BB8A" w14:textId="75A153A1" w:rsidR="00274EDF" w:rsidRPr="00FD0793" w:rsidRDefault="00274EDF" w:rsidP="00274EDF">
            <w:pPr>
              <w:pStyle w:val="NoSpacing"/>
              <w:spacing w:after="240"/>
            </w:pPr>
            <w:hyperlink r:id="rId32">
              <w:r w:rsidRPr="6E9BE251">
                <w:rPr>
                  <w:rStyle w:val="Hyperlink"/>
                </w:rPr>
                <w:t>https://bit.ly/eVisa-information</w:t>
              </w:r>
            </w:hyperlink>
          </w:p>
        </w:tc>
      </w:tr>
      <w:tr w:rsidR="00274EDF" w14:paraId="23AF036A" w14:textId="77777777" w:rsidTr="00AE52BE">
        <w:tc>
          <w:tcPr>
            <w:tcW w:w="1555" w:type="dxa"/>
            <w:vAlign w:val="center"/>
          </w:tcPr>
          <w:p w14:paraId="70EFDA72" w14:textId="7F63D713" w:rsidR="00274EDF" w:rsidRPr="00FD0793" w:rsidRDefault="00274EDF" w:rsidP="00274EDF">
            <w:pPr>
              <w:rPr>
                <w:sz w:val="24"/>
                <w:szCs w:val="24"/>
              </w:rPr>
            </w:pPr>
            <w:r w:rsidRPr="00FD0793">
              <w:rPr>
                <w:sz w:val="24"/>
                <w:szCs w:val="24"/>
              </w:rPr>
              <w:t>GMCA</w:t>
            </w:r>
          </w:p>
        </w:tc>
        <w:tc>
          <w:tcPr>
            <w:tcW w:w="3969" w:type="dxa"/>
            <w:vAlign w:val="center"/>
          </w:tcPr>
          <w:p w14:paraId="5C1ACE48" w14:textId="77777777" w:rsidR="00274EDF" w:rsidRPr="00FD0793" w:rsidRDefault="00274EDF" w:rsidP="00274EDF">
            <w:pPr>
              <w:rPr>
                <w:b/>
              </w:rPr>
            </w:pPr>
            <w:r w:rsidRPr="6E9BE251">
              <w:rPr>
                <w:b/>
              </w:rPr>
              <w:t>Transition to eVisa webpage, which links to an eVisa awareness poster</w:t>
            </w:r>
          </w:p>
          <w:p w14:paraId="3C9C2DD7" w14:textId="09918012" w:rsidR="00274EDF" w:rsidRPr="00FD0793" w:rsidRDefault="00274EDF" w:rsidP="00274EDF">
            <w:pPr>
              <w:pStyle w:val="ListParagraph"/>
              <w:numPr>
                <w:ilvl w:val="0"/>
                <w:numId w:val="32"/>
              </w:numPr>
            </w:pPr>
            <w:r w:rsidRPr="6E9BE251">
              <w:t>Poster contains translations in Arabic, Cantonese, Dari, Kurdish Sorani, Pashto, Tigrinya, Ukrainian and Urdu</w:t>
            </w:r>
          </w:p>
        </w:tc>
        <w:tc>
          <w:tcPr>
            <w:tcW w:w="3571" w:type="dxa"/>
            <w:vAlign w:val="center"/>
          </w:tcPr>
          <w:p w14:paraId="4E9776A2" w14:textId="22CD085C" w:rsidR="00274EDF" w:rsidRPr="00FD0793" w:rsidRDefault="00274EDF" w:rsidP="00274EDF">
            <w:hyperlink r:id="rId33">
              <w:r w:rsidRPr="6E9BE251">
                <w:rPr>
                  <w:rStyle w:val="Hyperlink"/>
                </w:rPr>
                <w:t>https://www.greatermanchester-ca.gov.uk/what-we-do/homelessness/resources-for-migrants-refugees-and-people-seeking-asylum/transition-to-evisa-guidance/</w:t>
              </w:r>
            </w:hyperlink>
          </w:p>
        </w:tc>
      </w:tr>
      <w:tr w:rsidR="00274EDF" w14:paraId="5F4F7B1B" w14:textId="77777777" w:rsidTr="00AE52BE">
        <w:tc>
          <w:tcPr>
            <w:tcW w:w="1555" w:type="dxa"/>
            <w:vAlign w:val="center"/>
          </w:tcPr>
          <w:p w14:paraId="2F617854" w14:textId="669E83CF" w:rsidR="00274EDF" w:rsidRPr="00FD0793" w:rsidRDefault="00274EDF" w:rsidP="00274EDF">
            <w:pPr>
              <w:rPr>
                <w:sz w:val="24"/>
                <w:szCs w:val="24"/>
              </w:rPr>
            </w:pPr>
            <w:r w:rsidRPr="00FD0793">
              <w:rPr>
                <w:sz w:val="24"/>
                <w:szCs w:val="24"/>
              </w:rPr>
              <w:t>Home Office</w:t>
            </w:r>
          </w:p>
        </w:tc>
        <w:tc>
          <w:tcPr>
            <w:tcW w:w="3969" w:type="dxa"/>
            <w:vAlign w:val="center"/>
          </w:tcPr>
          <w:p w14:paraId="4951F134" w14:textId="6916E694" w:rsidR="00274EDF" w:rsidRPr="00FD0793" w:rsidRDefault="00274EDF" w:rsidP="00274EDF">
            <w:pPr>
              <w:rPr>
                <w:b/>
              </w:rPr>
            </w:pPr>
            <w:r w:rsidRPr="6E9BE251">
              <w:rPr>
                <w:b/>
              </w:rPr>
              <w:t>eVisa page on the government website</w:t>
            </w:r>
          </w:p>
        </w:tc>
        <w:tc>
          <w:tcPr>
            <w:tcW w:w="3571" w:type="dxa"/>
            <w:vAlign w:val="center"/>
          </w:tcPr>
          <w:p w14:paraId="679F24B1" w14:textId="0A9849FC" w:rsidR="00274EDF" w:rsidRPr="00FD0793" w:rsidRDefault="00274EDF" w:rsidP="00274EDF">
            <w:hyperlink r:id="rId34">
              <w:r w:rsidRPr="6E9BE251">
                <w:rPr>
                  <w:rStyle w:val="Hyperlink"/>
                </w:rPr>
                <w:t>https://www.gov.uk/guidance/online-immigration-status-evisa</w:t>
              </w:r>
            </w:hyperlink>
          </w:p>
        </w:tc>
      </w:tr>
      <w:tr w:rsidR="00274EDF" w14:paraId="619D4D64" w14:textId="77777777" w:rsidTr="00AE52BE">
        <w:tc>
          <w:tcPr>
            <w:tcW w:w="1555" w:type="dxa"/>
            <w:vAlign w:val="center"/>
          </w:tcPr>
          <w:p w14:paraId="234F87CA" w14:textId="0594F2FD" w:rsidR="00274EDF" w:rsidRPr="00FD0793" w:rsidRDefault="00274EDF" w:rsidP="00274EDF">
            <w:pPr>
              <w:rPr>
                <w:sz w:val="24"/>
                <w:szCs w:val="24"/>
              </w:rPr>
            </w:pPr>
            <w:r w:rsidRPr="00FD0793">
              <w:rPr>
                <w:sz w:val="24"/>
                <w:szCs w:val="24"/>
              </w:rPr>
              <w:t>Home Office</w:t>
            </w:r>
          </w:p>
        </w:tc>
        <w:tc>
          <w:tcPr>
            <w:tcW w:w="3969" w:type="dxa"/>
            <w:vAlign w:val="center"/>
          </w:tcPr>
          <w:p w14:paraId="3D1908CE" w14:textId="285AA33C" w:rsidR="00274EDF" w:rsidRPr="00FD0793" w:rsidRDefault="00274EDF" w:rsidP="00274EDF">
            <w:pPr>
              <w:rPr>
                <w:b/>
              </w:rPr>
            </w:pPr>
            <w:r w:rsidRPr="6E9BE251">
              <w:rPr>
                <w:b/>
              </w:rPr>
              <w:t>Video explaining what an eVisa is</w:t>
            </w:r>
          </w:p>
        </w:tc>
        <w:tc>
          <w:tcPr>
            <w:tcW w:w="3571" w:type="dxa"/>
            <w:vAlign w:val="center"/>
          </w:tcPr>
          <w:p w14:paraId="04739810" w14:textId="5250AE34" w:rsidR="00274EDF" w:rsidRPr="00FD0793" w:rsidRDefault="00274EDF" w:rsidP="00274EDF">
            <w:r w:rsidRPr="6E9BE251">
              <w:t>https://www.gov.uk/government/publications/online-immigration-status-evisa-help-video/what-is-an-evisa</w:t>
            </w:r>
          </w:p>
        </w:tc>
      </w:tr>
      <w:tr w:rsidR="00274EDF" w14:paraId="74232C77" w14:textId="77777777" w:rsidTr="00AE52BE">
        <w:tc>
          <w:tcPr>
            <w:tcW w:w="1555" w:type="dxa"/>
            <w:vAlign w:val="center"/>
          </w:tcPr>
          <w:p w14:paraId="7382DB1F" w14:textId="126C27C4" w:rsidR="00274EDF" w:rsidRPr="00FD0793" w:rsidRDefault="00274EDF" w:rsidP="00274EDF">
            <w:pPr>
              <w:rPr>
                <w:sz w:val="24"/>
                <w:szCs w:val="24"/>
              </w:rPr>
            </w:pPr>
            <w:r w:rsidRPr="00FD0793">
              <w:rPr>
                <w:sz w:val="24"/>
                <w:szCs w:val="24"/>
              </w:rPr>
              <w:t>Home Office</w:t>
            </w:r>
          </w:p>
        </w:tc>
        <w:tc>
          <w:tcPr>
            <w:tcW w:w="3969" w:type="dxa"/>
            <w:vAlign w:val="center"/>
          </w:tcPr>
          <w:p w14:paraId="7E1D2F84" w14:textId="60501B55" w:rsidR="00274EDF" w:rsidRPr="00FD0793" w:rsidRDefault="00274EDF" w:rsidP="00274EDF">
            <w:pPr>
              <w:rPr>
                <w:b/>
              </w:rPr>
            </w:pPr>
            <w:r w:rsidRPr="6E9BE251">
              <w:rPr>
                <w:b/>
              </w:rPr>
              <w:t>Video with step-by-step guidance on how to access an eVisa</w:t>
            </w:r>
          </w:p>
        </w:tc>
        <w:tc>
          <w:tcPr>
            <w:tcW w:w="3571" w:type="dxa"/>
            <w:vAlign w:val="center"/>
          </w:tcPr>
          <w:p w14:paraId="40B4D383" w14:textId="74E5AB01" w:rsidR="00274EDF" w:rsidRPr="00FD0793" w:rsidRDefault="00274EDF" w:rsidP="00274EDF">
            <w:r w:rsidRPr="6E9BE251">
              <w:t>https://www.gov.uk/government/publications/online-immigration-status-evisa-help-video/how-to-create-a-ukvi-account-and-access-your-evisa</w:t>
            </w:r>
          </w:p>
        </w:tc>
      </w:tr>
      <w:tr w:rsidR="00274EDF" w14:paraId="622B6143" w14:textId="77777777" w:rsidTr="00AE52BE">
        <w:tc>
          <w:tcPr>
            <w:tcW w:w="1555" w:type="dxa"/>
            <w:vAlign w:val="center"/>
          </w:tcPr>
          <w:p w14:paraId="1740A472" w14:textId="6CC1A637" w:rsidR="00274EDF" w:rsidRPr="00FD0793" w:rsidRDefault="00274EDF" w:rsidP="00274EDF">
            <w:pPr>
              <w:rPr>
                <w:sz w:val="24"/>
                <w:szCs w:val="24"/>
              </w:rPr>
            </w:pPr>
            <w:r w:rsidRPr="00FD0793">
              <w:rPr>
                <w:sz w:val="24"/>
                <w:szCs w:val="24"/>
              </w:rPr>
              <w:t>Home Office</w:t>
            </w:r>
          </w:p>
        </w:tc>
        <w:tc>
          <w:tcPr>
            <w:tcW w:w="3969" w:type="dxa"/>
            <w:vAlign w:val="center"/>
          </w:tcPr>
          <w:p w14:paraId="25F175FE" w14:textId="6E9A4450" w:rsidR="00274EDF" w:rsidRPr="00FD0793" w:rsidRDefault="00274EDF" w:rsidP="00274EDF">
            <w:pPr>
              <w:rPr>
                <w:b/>
              </w:rPr>
            </w:pPr>
            <w:r w:rsidRPr="6E9BE251">
              <w:rPr>
                <w:b/>
              </w:rPr>
              <w:t>Video explaining how eVisas are used when travelling from outside the UK</w:t>
            </w:r>
          </w:p>
        </w:tc>
        <w:tc>
          <w:tcPr>
            <w:tcW w:w="3571" w:type="dxa"/>
            <w:vAlign w:val="center"/>
          </w:tcPr>
          <w:p w14:paraId="3B485D2D" w14:textId="161CD259" w:rsidR="00274EDF" w:rsidRPr="00FD0793" w:rsidRDefault="00274EDF" w:rsidP="00274EDF">
            <w:r w:rsidRPr="6E9BE251">
              <w:t>https://www.gov.uk/government/publications/online-immigration-status-evisa-help-video/how-to-travel-with-your-evisa-video</w:t>
            </w:r>
          </w:p>
        </w:tc>
      </w:tr>
      <w:tr w:rsidR="00274EDF" w14:paraId="0D9BC2F9" w14:textId="77777777" w:rsidTr="00AE52BE">
        <w:tc>
          <w:tcPr>
            <w:tcW w:w="1555" w:type="dxa"/>
            <w:vAlign w:val="center"/>
          </w:tcPr>
          <w:p w14:paraId="14C33CE3" w14:textId="2E2D4135" w:rsidR="00274EDF" w:rsidRPr="00FD0793" w:rsidRDefault="00274EDF" w:rsidP="00274EDF">
            <w:pPr>
              <w:rPr>
                <w:sz w:val="24"/>
                <w:szCs w:val="24"/>
              </w:rPr>
            </w:pPr>
            <w:r w:rsidRPr="00FD0793">
              <w:rPr>
                <w:sz w:val="24"/>
                <w:szCs w:val="24"/>
              </w:rPr>
              <w:t>Home Office</w:t>
            </w:r>
          </w:p>
        </w:tc>
        <w:tc>
          <w:tcPr>
            <w:tcW w:w="3969" w:type="dxa"/>
            <w:vAlign w:val="center"/>
          </w:tcPr>
          <w:p w14:paraId="21038358" w14:textId="3C06942E" w:rsidR="00274EDF" w:rsidRPr="00FD0793" w:rsidRDefault="00274EDF" w:rsidP="00274EDF">
            <w:pPr>
              <w:rPr>
                <w:b/>
              </w:rPr>
            </w:pPr>
            <w:r w:rsidRPr="6E9BE251">
              <w:rPr>
                <w:b/>
              </w:rPr>
              <w:t>Video explaining how to use an eVisa to generate a share code</w:t>
            </w:r>
          </w:p>
        </w:tc>
        <w:tc>
          <w:tcPr>
            <w:tcW w:w="3571" w:type="dxa"/>
            <w:tcBorders>
              <w:bottom w:val="single" w:sz="4" w:space="0" w:color="auto"/>
            </w:tcBorders>
            <w:vAlign w:val="center"/>
          </w:tcPr>
          <w:p w14:paraId="1ED28742" w14:textId="688ACDF0" w:rsidR="00274EDF" w:rsidRPr="00FD0793" w:rsidRDefault="00274EDF" w:rsidP="00274EDF">
            <w:r w:rsidRPr="6E9BE251">
              <w:t>https://www.gov.uk/government/publications/online-immigration-status-evisa-help-video/how-to-prove-your-immigration-status-using-your-evisa-video</w:t>
            </w:r>
          </w:p>
        </w:tc>
      </w:tr>
      <w:tr w:rsidR="00274EDF" w14:paraId="60FF1B90" w14:textId="77777777" w:rsidTr="00AE52BE">
        <w:tc>
          <w:tcPr>
            <w:tcW w:w="1555" w:type="dxa"/>
            <w:vAlign w:val="center"/>
          </w:tcPr>
          <w:p w14:paraId="7E79CE40" w14:textId="0F86FC8C" w:rsidR="00274EDF" w:rsidRPr="00FD0793" w:rsidRDefault="00274EDF" w:rsidP="00274EDF">
            <w:pPr>
              <w:rPr>
                <w:sz w:val="24"/>
                <w:szCs w:val="24"/>
              </w:rPr>
            </w:pPr>
            <w:r w:rsidRPr="00FD0793">
              <w:rPr>
                <w:sz w:val="24"/>
                <w:szCs w:val="24"/>
              </w:rPr>
              <w:t>Settled</w:t>
            </w:r>
          </w:p>
        </w:tc>
        <w:tc>
          <w:tcPr>
            <w:tcW w:w="3969" w:type="dxa"/>
            <w:vAlign w:val="center"/>
          </w:tcPr>
          <w:p w14:paraId="462CBF9B" w14:textId="77777777" w:rsidR="00274EDF" w:rsidRPr="00FD0793" w:rsidRDefault="00274EDF" w:rsidP="00274EDF">
            <w:pPr>
              <w:rPr>
                <w:b/>
              </w:rPr>
            </w:pPr>
            <w:r w:rsidRPr="6E9BE251">
              <w:rPr>
                <w:b/>
              </w:rPr>
              <w:t>Video with step-by-step guidance on how to access an eVisa</w:t>
            </w:r>
          </w:p>
          <w:p w14:paraId="21EA715A" w14:textId="1143B584" w:rsidR="00274EDF" w:rsidRPr="00FD0793" w:rsidRDefault="00274EDF" w:rsidP="00274EDF">
            <w:pPr>
              <w:pStyle w:val="ListParagraph"/>
              <w:numPr>
                <w:ilvl w:val="0"/>
                <w:numId w:val="32"/>
              </w:numPr>
            </w:pPr>
            <w:r w:rsidRPr="6E9BE251">
              <w:t>Only available in Ukrainian</w:t>
            </w:r>
          </w:p>
        </w:tc>
        <w:tc>
          <w:tcPr>
            <w:tcW w:w="3571" w:type="dxa"/>
            <w:vAlign w:val="center"/>
          </w:tcPr>
          <w:p w14:paraId="3A0B5D17" w14:textId="5C431F9A" w:rsidR="00274EDF" w:rsidRPr="00FD0793" w:rsidRDefault="00274EDF" w:rsidP="00274EDF">
            <w:hyperlink r:id="rId35">
              <w:r w:rsidRPr="6E9BE251">
                <w:rPr>
                  <w:rStyle w:val="Hyperlink"/>
                </w:rPr>
                <w:t>https://www.youtube.com/watch?v=aXFVKq0GZko</w:t>
              </w:r>
            </w:hyperlink>
          </w:p>
        </w:tc>
      </w:tr>
    </w:tbl>
    <w:p w14:paraId="250086F3" w14:textId="77777777" w:rsidR="00284D81" w:rsidRDefault="00284D81" w:rsidP="00284D81">
      <w:pPr>
        <w:pStyle w:val="NoSpacing"/>
      </w:pPr>
    </w:p>
    <w:p w14:paraId="167C573F" w14:textId="44F288F1" w:rsidR="00A143E1" w:rsidRDefault="000253C7" w:rsidP="00E62C68">
      <w:pPr>
        <w:pStyle w:val="Heading3"/>
        <w:spacing w:before="0" w:after="0"/>
      </w:pPr>
      <w:r w:rsidRPr="000C2B25">
        <w:rPr>
          <w:rFonts w:eastAsiaTheme="minorHAnsi"/>
        </w:rPr>
        <w:t xml:space="preserve">RSMP eVisa drop in </w:t>
      </w:r>
    </w:p>
    <w:p w14:paraId="5A13EE2E" w14:textId="5CD946C2" w:rsidR="000253C7" w:rsidRPr="000253C7" w:rsidRDefault="000253C7" w:rsidP="00904482">
      <w:pPr>
        <w:spacing w:after="0"/>
      </w:pPr>
      <w:r w:rsidRPr="00384E66">
        <w:t xml:space="preserve">The </w:t>
      </w:r>
      <w:proofErr w:type="gramStart"/>
      <w:r w:rsidRPr="00384E66">
        <w:t>North West</w:t>
      </w:r>
      <w:proofErr w:type="gramEnd"/>
      <w:r w:rsidRPr="00384E66">
        <w:t xml:space="preserve"> Regional Strategic Migration Partnership are hosting a series of open sessions where you can join a call to discuss the questions that you have about eVisas. </w:t>
      </w:r>
    </w:p>
    <w:p w14:paraId="07C37458" w14:textId="394C25DD" w:rsidR="000F3FD0" w:rsidRPr="000F3FD0" w:rsidRDefault="000253C7" w:rsidP="00E62C68">
      <w:pPr>
        <w:pStyle w:val="ListParagraph"/>
        <w:numPr>
          <w:ilvl w:val="0"/>
          <w:numId w:val="33"/>
        </w:numPr>
        <w:spacing w:after="0"/>
      </w:pPr>
      <w:r w:rsidRPr="00C032FB">
        <w:t xml:space="preserve">When: </w:t>
      </w:r>
      <w:r>
        <w:t>2nd</w:t>
      </w:r>
      <w:r w:rsidRPr="00EC5745">
        <w:t xml:space="preserve"> Wednesday every month </w:t>
      </w:r>
      <w:r w:rsidR="000F3FD0">
        <w:t xml:space="preserve">- </w:t>
      </w:r>
      <w:r w:rsidRPr="00EC5745">
        <w:t>1p</w:t>
      </w:r>
      <w:r w:rsidR="000F3FD0">
        <w:t>m</w:t>
      </w:r>
      <w:r w:rsidRPr="00EC5745">
        <w:t xml:space="preserve"> – 1.45pm</w:t>
      </w:r>
    </w:p>
    <w:p w14:paraId="542C990B" w14:textId="706F9ECF" w:rsidR="00A462A3" w:rsidRPr="003D48B3" w:rsidRDefault="000253C7" w:rsidP="00E62C68">
      <w:pPr>
        <w:pStyle w:val="ListParagraph"/>
        <w:numPr>
          <w:ilvl w:val="0"/>
          <w:numId w:val="33"/>
        </w:numPr>
      </w:pPr>
      <w:r>
        <w:t>Click here for the link</w:t>
      </w:r>
      <w:r w:rsidRPr="00EC5745">
        <w:t xml:space="preserve"> to </w:t>
      </w:r>
      <w:hyperlink r:id="rId36" w:history="1">
        <w:r w:rsidRPr="00EC5745">
          <w:rPr>
            <w:rStyle w:val="Hyperlink"/>
          </w:rPr>
          <w:t>Join the Teams meeting</w:t>
        </w:r>
      </w:hyperlink>
      <w:r>
        <w:rPr>
          <w:rStyle w:val="Hyperlink"/>
        </w:rPr>
        <w:t xml:space="preserve"> </w:t>
      </w:r>
      <w:r w:rsidRPr="00E62C68">
        <w:rPr>
          <w:rStyle w:val="Hyperlink"/>
          <w:color w:val="auto"/>
          <w:u w:val="none"/>
        </w:rPr>
        <w:t xml:space="preserve">or contact </w:t>
      </w:r>
      <w:hyperlink r:id="rId37" w:history="1">
        <w:r w:rsidRPr="00381A07">
          <w:rPr>
            <w:rStyle w:val="Hyperlink"/>
          </w:rPr>
          <w:t>gen.burgess@manchester.gov.uk</w:t>
        </w:r>
      </w:hyperlink>
      <w:r w:rsidRPr="00E62C68">
        <w:rPr>
          <w:rStyle w:val="Hyperlink"/>
          <w:color w:val="auto"/>
          <w:u w:val="none"/>
        </w:rPr>
        <w:t xml:space="preserve"> for more information</w:t>
      </w:r>
    </w:p>
    <w:sectPr w:rsidR="00A462A3" w:rsidRPr="003D48B3" w:rsidSect="002F3E51">
      <w:headerReference w:type="default" r:id="rId38"/>
      <w:footerReference w:type="default" r:id="rId39"/>
      <w:pgSz w:w="11906" w:h="16838"/>
      <w:pgMar w:top="1440"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A8D33" w14:textId="77777777" w:rsidR="00CD5382" w:rsidRDefault="00CD5382" w:rsidP="00EC7809">
      <w:pPr>
        <w:spacing w:after="0" w:line="240" w:lineRule="auto"/>
      </w:pPr>
      <w:r>
        <w:separator/>
      </w:r>
    </w:p>
  </w:endnote>
  <w:endnote w:type="continuationSeparator" w:id="0">
    <w:p w14:paraId="0378AF80" w14:textId="77777777" w:rsidR="00CD5382" w:rsidRDefault="00CD5382" w:rsidP="00EC7809">
      <w:pPr>
        <w:spacing w:after="0" w:line="240" w:lineRule="auto"/>
      </w:pPr>
      <w:r>
        <w:continuationSeparator/>
      </w:r>
    </w:p>
  </w:endnote>
  <w:endnote w:type="continuationNotice" w:id="1">
    <w:p w14:paraId="12588C91" w14:textId="77777777" w:rsidR="00CD5382" w:rsidRDefault="00CD53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1DCFB" w14:textId="37EED1FA" w:rsidR="00086854" w:rsidRDefault="006238AD">
    <w:pPr>
      <w:pStyle w:val="Footer"/>
    </w:pPr>
    <w:r w:rsidRPr="009C549B">
      <w:rPr>
        <w:i/>
        <w:iCs/>
        <w:sz w:val="22"/>
        <w:szCs w:val="22"/>
      </w:rPr>
      <w:t xml:space="preserve">The information contained in this document is accurate as of </w:t>
    </w:r>
    <w:r w:rsidR="003B1A89">
      <w:rPr>
        <w:i/>
        <w:iCs/>
        <w:sz w:val="22"/>
        <w:szCs w:val="22"/>
      </w:rPr>
      <w:t>20</w:t>
    </w:r>
    <w:r w:rsidR="00AC5792">
      <w:rPr>
        <w:i/>
        <w:iCs/>
        <w:sz w:val="22"/>
        <w:szCs w:val="22"/>
      </w:rPr>
      <w:t xml:space="preserve"> January 2025</w:t>
    </w:r>
  </w:p>
  <w:p w14:paraId="16BEF9F8" w14:textId="7947178E" w:rsidR="00F51DB8" w:rsidRDefault="00F51DB8">
    <w:pPr>
      <w:pStyle w:val="Footer"/>
      <w:rPr>
        <w:i/>
        <w:iCs/>
        <w:sz w:val="22"/>
        <w:szCs w:val="22"/>
      </w:rPr>
    </w:pPr>
  </w:p>
  <w:p w14:paraId="31FE7F8A" w14:textId="7F051CA1" w:rsidR="00BC2A64" w:rsidRDefault="00BC2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07E2E" w14:textId="77777777" w:rsidR="00CD5382" w:rsidRDefault="00CD5382" w:rsidP="00EC7809">
      <w:pPr>
        <w:spacing w:after="0" w:line="240" w:lineRule="auto"/>
      </w:pPr>
      <w:r>
        <w:separator/>
      </w:r>
    </w:p>
  </w:footnote>
  <w:footnote w:type="continuationSeparator" w:id="0">
    <w:p w14:paraId="23F89836" w14:textId="77777777" w:rsidR="00CD5382" w:rsidRDefault="00CD5382" w:rsidP="00EC7809">
      <w:pPr>
        <w:spacing w:after="0" w:line="240" w:lineRule="auto"/>
      </w:pPr>
      <w:r>
        <w:continuationSeparator/>
      </w:r>
    </w:p>
  </w:footnote>
  <w:footnote w:type="continuationNotice" w:id="1">
    <w:p w14:paraId="375B2A8E" w14:textId="77777777" w:rsidR="00CD5382" w:rsidRDefault="00CD53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12C71" w14:textId="14A86F44" w:rsidR="007818D9" w:rsidRDefault="007818D9">
    <w:pPr>
      <w:pStyle w:val="Header"/>
    </w:pPr>
  </w:p>
  <w:p w14:paraId="4715CA90" w14:textId="5345AC49" w:rsidR="007818D9" w:rsidRDefault="001C1C1B">
    <w:pPr>
      <w:pStyle w:val="Header"/>
    </w:pPr>
    <w:r>
      <w:rPr>
        <w:noProof/>
      </w:rPr>
      <w:drawing>
        <wp:anchor distT="0" distB="0" distL="114300" distR="114300" simplePos="0" relativeHeight="251658240" behindDoc="1" locked="0" layoutInCell="1" allowOverlap="1" wp14:anchorId="2EB0A364" wp14:editId="452741CD">
          <wp:simplePos x="0" y="0"/>
          <wp:positionH relativeFrom="margin">
            <wp:posOffset>3848100</wp:posOffset>
          </wp:positionH>
          <wp:positionV relativeFrom="paragraph">
            <wp:posOffset>154940</wp:posOffset>
          </wp:positionV>
          <wp:extent cx="1818640" cy="570865"/>
          <wp:effectExtent l="0" t="0" r="0" b="635"/>
          <wp:wrapTight wrapText="bothSides">
            <wp:wrapPolygon edited="0">
              <wp:start x="226" y="0"/>
              <wp:lineTo x="0" y="721"/>
              <wp:lineTo x="0" y="10812"/>
              <wp:lineTo x="12670" y="11533"/>
              <wp:lineTo x="12444" y="20903"/>
              <wp:lineTo x="19911" y="20903"/>
              <wp:lineTo x="20137" y="14416"/>
              <wp:lineTo x="19684" y="11533"/>
              <wp:lineTo x="21268" y="10091"/>
              <wp:lineTo x="21268" y="5766"/>
              <wp:lineTo x="18779" y="0"/>
              <wp:lineTo x="226" y="0"/>
            </wp:wrapPolygon>
          </wp:wrapTight>
          <wp:docPr id="1464285564" name="Picture 1464285564" descr="Greater Manchetser Combined Authority logo in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540030" name="Picture 1570540030" descr="Greater Manchetser Combined Authority logo in blue"/>
                  <pic:cNvPicPr/>
                </pic:nvPicPr>
                <pic:blipFill>
                  <a:blip r:embed="rId1">
                    <a:extLst>
                      <a:ext uri="{28A0092B-C50C-407E-A947-70E740481C1C}">
                        <a14:useLocalDpi xmlns:a14="http://schemas.microsoft.com/office/drawing/2010/main" val="0"/>
                      </a:ext>
                    </a:extLst>
                  </a:blip>
                  <a:stretch>
                    <a:fillRect/>
                  </a:stretch>
                </pic:blipFill>
                <pic:spPr>
                  <a:xfrm>
                    <a:off x="0" y="0"/>
                    <a:ext cx="1818640" cy="5708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7ECC"/>
    <w:multiLevelType w:val="hybridMultilevel"/>
    <w:tmpl w:val="2A9E6344"/>
    <w:lvl w:ilvl="0" w:tplc="390875A2">
      <w:start w:val="5"/>
      <w:numFmt w:val="bullet"/>
      <w:lvlText w:val="-"/>
      <w:lvlJc w:val="left"/>
      <w:pPr>
        <w:ind w:left="644" w:hanging="360"/>
      </w:pPr>
      <w:rPr>
        <w:rFonts w:ascii="Aptos" w:eastAsiaTheme="minorHAnsi" w:hAnsi="Aptos"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F35230"/>
    <w:multiLevelType w:val="hybridMultilevel"/>
    <w:tmpl w:val="66D6B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D1848"/>
    <w:multiLevelType w:val="hybridMultilevel"/>
    <w:tmpl w:val="769E1FD6"/>
    <w:lvl w:ilvl="0" w:tplc="E32229F2">
      <w:start w:val="7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B3C75"/>
    <w:multiLevelType w:val="multilevel"/>
    <w:tmpl w:val="09207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565591"/>
    <w:multiLevelType w:val="hybridMultilevel"/>
    <w:tmpl w:val="08DE99FE"/>
    <w:lvl w:ilvl="0" w:tplc="390875A2">
      <w:start w:val="5"/>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56002"/>
    <w:multiLevelType w:val="hybridMultilevel"/>
    <w:tmpl w:val="CDA6D16C"/>
    <w:lvl w:ilvl="0" w:tplc="08090001">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2E60F1"/>
    <w:multiLevelType w:val="hybridMultilevel"/>
    <w:tmpl w:val="2C3C58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66153E"/>
    <w:multiLevelType w:val="multilevel"/>
    <w:tmpl w:val="5A5E1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1C071C"/>
    <w:multiLevelType w:val="hybridMultilevel"/>
    <w:tmpl w:val="F6F6F50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7A4B77"/>
    <w:multiLevelType w:val="hybridMultilevel"/>
    <w:tmpl w:val="FB12A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991243"/>
    <w:multiLevelType w:val="hybridMultilevel"/>
    <w:tmpl w:val="77068110"/>
    <w:lvl w:ilvl="0" w:tplc="159A2D62">
      <w:start w:val="1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7925FF"/>
    <w:multiLevelType w:val="hybridMultilevel"/>
    <w:tmpl w:val="CD4EA3A2"/>
    <w:lvl w:ilvl="0" w:tplc="DE142494">
      <w:start w:val="208"/>
      <w:numFmt w:val="decimalZero"/>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31242F"/>
    <w:multiLevelType w:val="hybridMultilevel"/>
    <w:tmpl w:val="754088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3F1510"/>
    <w:multiLevelType w:val="hybridMultilevel"/>
    <w:tmpl w:val="78D28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962CDB"/>
    <w:multiLevelType w:val="hybridMultilevel"/>
    <w:tmpl w:val="1546A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7D29C8"/>
    <w:multiLevelType w:val="hybridMultilevel"/>
    <w:tmpl w:val="CE2E3C36"/>
    <w:lvl w:ilvl="0" w:tplc="390875A2">
      <w:start w:val="5"/>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AA25A9"/>
    <w:multiLevelType w:val="hybridMultilevel"/>
    <w:tmpl w:val="61C89AB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D35597"/>
    <w:multiLevelType w:val="multilevel"/>
    <w:tmpl w:val="83B677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F735A1"/>
    <w:multiLevelType w:val="hybridMultilevel"/>
    <w:tmpl w:val="E3E0A02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CB0384"/>
    <w:multiLevelType w:val="hybridMultilevel"/>
    <w:tmpl w:val="42C86634"/>
    <w:lvl w:ilvl="0" w:tplc="390875A2">
      <w:start w:val="5"/>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196D62"/>
    <w:multiLevelType w:val="hybridMultilevel"/>
    <w:tmpl w:val="9DE85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6D56D8"/>
    <w:multiLevelType w:val="hybridMultilevel"/>
    <w:tmpl w:val="F0FA64BC"/>
    <w:lvl w:ilvl="0" w:tplc="D00CEFA4">
      <w:start w:val="5"/>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AF11936"/>
    <w:multiLevelType w:val="hybridMultilevel"/>
    <w:tmpl w:val="F8E03306"/>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AD23C7"/>
    <w:multiLevelType w:val="hybridMultilevel"/>
    <w:tmpl w:val="C4DA63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27A31C6"/>
    <w:multiLevelType w:val="hybridMultilevel"/>
    <w:tmpl w:val="FB12AE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904098C"/>
    <w:multiLevelType w:val="hybridMultilevel"/>
    <w:tmpl w:val="426230AA"/>
    <w:lvl w:ilvl="0" w:tplc="05CEE896">
      <w:start w:val="7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B06E98"/>
    <w:multiLevelType w:val="hybridMultilevel"/>
    <w:tmpl w:val="999C8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B87965"/>
    <w:multiLevelType w:val="hybridMultilevel"/>
    <w:tmpl w:val="F7F88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7F00EB"/>
    <w:multiLevelType w:val="hybridMultilevel"/>
    <w:tmpl w:val="4DA647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C34D3D"/>
    <w:multiLevelType w:val="hybridMultilevel"/>
    <w:tmpl w:val="B600C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840393"/>
    <w:multiLevelType w:val="hybridMultilevel"/>
    <w:tmpl w:val="8C0AE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1C3580"/>
    <w:multiLevelType w:val="hybridMultilevel"/>
    <w:tmpl w:val="3F842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F9339D"/>
    <w:multiLevelType w:val="multilevel"/>
    <w:tmpl w:val="74F4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2168029">
    <w:abstractNumId w:val="25"/>
  </w:num>
  <w:num w:numId="2" w16cid:durableId="1958876947">
    <w:abstractNumId w:val="2"/>
  </w:num>
  <w:num w:numId="3" w16cid:durableId="280457754">
    <w:abstractNumId w:val="19"/>
  </w:num>
  <w:num w:numId="4" w16cid:durableId="2113091925">
    <w:abstractNumId w:val="28"/>
  </w:num>
  <w:num w:numId="5" w16cid:durableId="965936618">
    <w:abstractNumId w:val="1"/>
  </w:num>
  <w:num w:numId="6" w16cid:durableId="865169710">
    <w:abstractNumId w:val="18"/>
  </w:num>
  <w:num w:numId="7" w16cid:durableId="513568317">
    <w:abstractNumId w:val="23"/>
  </w:num>
  <w:num w:numId="8" w16cid:durableId="1110584406">
    <w:abstractNumId w:val="8"/>
  </w:num>
  <w:num w:numId="9" w16cid:durableId="1992903019">
    <w:abstractNumId w:val="16"/>
  </w:num>
  <w:num w:numId="10" w16cid:durableId="413823496">
    <w:abstractNumId w:val="15"/>
  </w:num>
  <w:num w:numId="11" w16cid:durableId="1197279505">
    <w:abstractNumId w:val="4"/>
  </w:num>
  <w:num w:numId="12" w16cid:durableId="1108617942">
    <w:abstractNumId w:val="10"/>
  </w:num>
  <w:num w:numId="13" w16cid:durableId="861630006">
    <w:abstractNumId w:val="21"/>
  </w:num>
  <w:num w:numId="14" w16cid:durableId="375131930">
    <w:abstractNumId w:val="22"/>
  </w:num>
  <w:num w:numId="15" w16cid:durableId="59252528">
    <w:abstractNumId w:val="7"/>
  </w:num>
  <w:num w:numId="16" w16cid:durableId="2039424899">
    <w:abstractNumId w:val="3"/>
  </w:num>
  <w:num w:numId="17" w16cid:durableId="1823546951">
    <w:abstractNumId w:val="26"/>
  </w:num>
  <w:num w:numId="18" w16cid:durableId="1596133374">
    <w:abstractNumId w:val="12"/>
  </w:num>
  <w:num w:numId="19" w16cid:durableId="898637579">
    <w:abstractNumId w:val="6"/>
  </w:num>
  <w:num w:numId="20" w16cid:durableId="2124495688">
    <w:abstractNumId w:val="9"/>
  </w:num>
  <w:num w:numId="21" w16cid:durableId="2088845591">
    <w:abstractNumId w:val="17"/>
  </w:num>
  <w:num w:numId="22" w16cid:durableId="681324716">
    <w:abstractNumId w:val="27"/>
  </w:num>
  <w:num w:numId="23" w16cid:durableId="32464221">
    <w:abstractNumId w:val="31"/>
  </w:num>
  <w:num w:numId="24" w16cid:durableId="210114095">
    <w:abstractNumId w:val="14"/>
  </w:num>
  <w:num w:numId="25" w16cid:durableId="621964057">
    <w:abstractNumId w:val="30"/>
  </w:num>
  <w:num w:numId="26" w16cid:durableId="1230116406">
    <w:abstractNumId w:val="13"/>
  </w:num>
  <w:num w:numId="27" w16cid:durableId="1090006984">
    <w:abstractNumId w:val="24"/>
  </w:num>
  <w:num w:numId="28" w16cid:durableId="560600805">
    <w:abstractNumId w:val="0"/>
  </w:num>
  <w:num w:numId="29" w16cid:durableId="1179276462">
    <w:abstractNumId w:val="32"/>
  </w:num>
  <w:num w:numId="30" w16cid:durableId="551042591">
    <w:abstractNumId w:val="11"/>
  </w:num>
  <w:num w:numId="31" w16cid:durableId="187523294">
    <w:abstractNumId w:val="29"/>
  </w:num>
  <w:num w:numId="32" w16cid:durableId="1813868236">
    <w:abstractNumId w:val="20"/>
  </w:num>
  <w:num w:numId="33" w16cid:durableId="19540962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24E"/>
    <w:rsid w:val="00000503"/>
    <w:rsid w:val="00001E1D"/>
    <w:rsid w:val="00003A9C"/>
    <w:rsid w:val="0000502D"/>
    <w:rsid w:val="00010175"/>
    <w:rsid w:val="000138BB"/>
    <w:rsid w:val="00013AE5"/>
    <w:rsid w:val="00013E15"/>
    <w:rsid w:val="00014A14"/>
    <w:rsid w:val="0001646B"/>
    <w:rsid w:val="0001690F"/>
    <w:rsid w:val="00020EF1"/>
    <w:rsid w:val="00023843"/>
    <w:rsid w:val="000253C7"/>
    <w:rsid w:val="000255D4"/>
    <w:rsid w:val="00025984"/>
    <w:rsid w:val="00025C57"/>
    <w:rsid w:val="00027C52"/>
    <w:rsid w:val="00030614"/>
    <w:rsid w:val="00031779"/>
    <w:rsid w:val="00033935"/>
    <w:rsid w:val="00037B2A"/>
    <w:rsid w:val="0004073C"/>
    <w:rsid w:val="00043B2A"/>
    <w:rsid w:val="0004667F"/>
    <w:rsid w:val="000502FA"/>
    <w:rsid w:val="0005360A"/>
    <w:rsid w:val="00055330"/>
    <w:rsid w:val="00055916"/>
    <w:rsid w:val="00057655"/>
    <w:rsid w:val="00057799"/>
    <w:rsid w:val="000577DA"/>
    <w:rsid w:val="00061D2D"/>
    <w:rsid w:val="00061EB7"/>
    <w:rsid w:val="000631F8"/>
    <w:rsid w:val="00065719"/>
    <w:rsid w:val="00065AB4"/>
    <w:rsid w:val="00065DEA"/>
    <w:rsid w:val="000670E0"/>
    <w:rsid w:val="00067451"/>
    <w:rsid w:val="00070D91"/>
    <w:rsid w:val="000721BA"/>
    <w:rsid w:val="000733DA"/>
    <w:rsid w:val="000737C1"/>
    <w:rsid w:val="00073FC2"/>
    <w:rsid w:val="00074E28"/>
    <w:rsid w:val="0007519B"/>
    <w:rsid w:val="000800D7"/>
    <w:rsid w:val="000813F4"/>
    <w:rsid w:val="00081E5F"/>
    <w:rsid w:val="000844B1"/>
    <w:rsid w:val="000852FF"/>
    <w:rsid w:val="00086854"/>
    <w:rsid w:val="00087452"/>
    <w:rsid w:val="00091509"/>
    <w:rsid w:val="00091EBF"/>
    <w:rsid w:val="000930F8"/>
    <w:rsid w:val="00093363"/>
    <w:rsid w:val="00094AB5"/>
    <w:rsid w:val="00095FFF"/>
    <w:rsid w:val="000A0D2E"/>
    <w:rsid w:val="000A1AAF"/>
    <w:rsid w:val="000A26AF"/>
    <w:rsid w:val="000A35D8"/>
    <w:rsid w:val="000A6151"/>
    <w:rsid w:val="000A6FB3"/>
    <w:rsid w:val="000B1A23"/>
    <w:rsid w:val="000B2A5D"/>
    <w:rsid w:val="000B3EE1"/>
    <w:rsid w:val="000B466B"/>
    <w:rsid w:val="000B7AD5"/>
    <w:rsid w:val="000C12A6"/>
    <w:rsid w:val="000C218B"/>
    <w:rsid w:val="000C2B25"/>
    <w:rsid w:val="000C2C7A"/>
    <w:rsid w:val="000C3BCD"/>
    <w:rsid w:val="000C58F4"/>
    <w:rsid w:val="000C6004"/>
    <w:rsid w:val="000D0FCB"/>
    <w:rsid w:val="000D12EB"/>
    <w:rsid w:val="000D2139"/>
    <w:rsid w:val="000D591A"/>
    <w:rsid w:val="000D7363"/>
    <w:rsid w:val="000E0636"/>
    <w:rsid w:val="000E224E"/>
    <w:rsid w:val="000E4DB3"/>
    <w:rsid w:val="000E66FF"/>
    <w:rsid w:val="000E6B34"/>
    <w:rsid w:val="000F038A"/>
    <w:rsid w:val="000F0D3C"/>
    <w:rsid w:val="000F3C48"/>
    <w:rsid w:val="000F3FD0"/>
    <w:rsid w:val="000F66D4"/>
    <w:rsid w:val="001026CA"/>
    <w:rsid w:val="0010467E"/>
    <w:rsid w:val="00105172"/>
    <w:rsid w:val="0010543F"/>
    <w:rsid w:val="00111D42"/>
    <w:rsid w:val="001127AB"/>
    <w:rsid w:val="00113768"/>
    <w:rsid w:val="00113D85"/>
    <w:rsid w:val="001144F4"/>
    <w:rsid w:val="001151F3"/>
    <w:rsid w:val="001221F3"/>
    <w:rsid w:val="00126DF5"/>
    <w:rsid w:val="001274BF"/>
    <w:rsid w:val="0012793A"/>
    <w:rsid w:val="00130AB2"/>
    <w:rsid w:val="00132279"/>
    <w:rsid w:val="00132B9C"/>
    <w:rsid w:val="0013333D"/>
    <w:rsid w:val="00133BAD"/>
    <w:rsid w:val="001362DA"/>
    <w:rsid w:val="001372E1"/>
    <w:rsid w:val="0014073F"/>
    <w:rsid w:val="00140ADD"/>
    <w:rsid w:val="001416F7"/>
    <w:rsid w:val="00141FB0"/>
    <w:rsid w:val="00144520"/>
    <w:rsid w:val="001462DE"/>
    <w:rsid w:val="00147DE3"/>
    <w:rsid w:val="00155CA7"/>
    <w:rsid w:val="00157306"/>
    <w:rsid w:val="0016301B"/>
    <w:rsid w:val="00164EAB"/>
    <w:rsid w:val="001656BF"/>
    <w:rsid w:val="001675CD"/>
    <w:rsid w:val="001702F9"/>
    <w:rsid w:val="00172118"/>
    <w:rsid w:val="00172C82"/>
    <w:rsid w:val="0017576F"/>
    <w:rsid w:val="00175D16"/>
    <w:rsid w:val="001843E8"/>
    <w:rsid w:val="001843F7"/>
    <w:rsid w:val="00184CF5"/>
    <w:rsid w:val="0018722E"/>
    <w:rsid w:val="00187689"/>
    <w:rsid w:val="00190531"/>
    <w:rsid w:val="00191DE9"/>
    <w:rsid w:val="001948E5"/>
    <w:rsid w:val="001962EA"/>
    <w:rsid w:val="001A18E2"/>
    <w:rsid w:val="001A4212"/>
    <w:rsid w:val="001A6E3F"/>
    <w:rsid w:val="001A717E"/>
    <w:rsid w:val="001A72F8"/>
    <w:rsid w:val="001A7557"/>
    <w:rsid w:val="001B003C"/>
    <w:rsid w:val="001B03BB"/>
    <w:rsid w:val="001B051C"/>
    <w:rsid w:val="001B1C7A"/>
    <w:rsid w:val="001B1DED"/>
    <w:rsid w:val="001B2763"/>
    <w:rsid w:val="001B4741"/>
    <w:rsid w:val="001B6305"/>
    <w:rsid w:val="001C1C1B"/>
    <w:rsid w:val="001C2D10"/>
    <w:rsid w:val="001C2E29"/>
    <w:rsid w:val="001C5536"/>
    <w:rsid w:val="001D2124"/>
    <w:rsid w:val="001D596E"/>
    <w:rsid w:val="001E26AE"/>
    <w:rsid w:val="001E6C04"/>
    <w:rsid w:val="001E7761"/>
    <w:rsid w:val="001F048A"/>
    <w:rsid w:val="001F068E"/>
    <w:rsid w:val="001F1375"/>
    <w:rsid w:val="001F1E3F"/>
    <w:rsid w:val="001F2679"/>
    <w:rsid w:val="001F2FF5"/>
    <w:rsid w:val="00202427"/>
    <w:rsid w:val="00210723"/>
    <w:rsid w:val="00211F59"/>
    <w:rsid w:val="00214902"/>
    <w:rsid w:val="002158DB"/>
    <w:rsid w:val="002163C1"/>
    <w:rsid w:val="002165A5"/>
    <w:rsid w:val="002173AB"/>
    <w:rsid w:val="0021789A"/>
    <w:rsid w:val="00217B32"/>
    <w:rsid w:val="00220C88"/>
    <w:rsid w:val="00221498"/>
    <w:rsid w:val="00226247"/>
    <w:rsid w:val="00226479"/>
    <w:rsid w:val="002266A2"/>
    <w:rsid w:val="002267B3"/>
    <w:rsid w:val="0022700A"/>
    <w:rsid w:val="00227E5F"/>
    <w:rsid w:val="002319CE"/>
    <w:rsid w:val="00231D91"/>
    <w:rsid w:val="002353EA"/>
    <w:rsid w:val="00235A16"/>
    <w:rsid w:val="00236526"/>
    <w:rsid w:val="0023682B"/>
    <w:rsid w:val="00236FDD"/>
    <w:rsid w:val="0024039F"/>
    <w:rsid w:val="002422F5"/>
    <w:rsid w:val="0024384E"/>
    <w:rsid w:val="00243D6C"/>
    <w:rsid w:val="0024419E"/>
    <w:rsid w:val="00247950"/>
    <w:rsid w:val="00250142"/>
    <w:rsid w:val="00250BCE"/>
    <w:rsid w:val="0025251D"/>
    <w:rsid w:val="00252728"/>
    <w:rsid w:val="00256263"/>
    <w:rsid w:val="002601DA"/>
    <w:rsid w:val="0026078E"/>
    <w:rsid w:val="00260CA4"/>
    <w:rsid w:val="0026209E"/>
    <w:rsid w:val="002621EF"/>
    <w:rsid w:val="002623DB"/>
    <w:rsid w:val="002656E7"/>
    <w:rsid w:val="00266422"/>
    <w:rsid w:val="00266A7C"/>
    <w:rsid w:val="00267C70"/>
    <w:rsid w:val="00267E6E"/>
    <w:rsid w:val="00270593"/>
    <w:rsid w:val="00271D34"/>
    <w:rsid w:val="00274A04"/>
    <w:rsid w:val="00274BD1"/>
    <w:rsid w:val="00274EDF"/>
    <w:rsid w:val="00280189"/>
    <w:rsid w:val="002810F7"/>
    <w:rsid w:val="00282422"/>
    <w:rsid w:val="00282B2B"/>
    <w:rsid w:val="00283447"/>
    <w:rsid w:val="00283D93"/>
    <w:rsid w:val="00284D81"/>
    <w:rsid w:val="002857BC"/>
    <w:rsid w:val="00293430"/>
    <w:rsid w:val="002947DF"/>
    <w:rsid w:val="00296E9D"/>
    <w:rsid w:val="002A0E44"/>
    <w:rsid w:val="002A1F04"/>
    <w:rsid w:val="002A4B05"/>
    <w:rsid w:val="002A4CB6"/>
    <w:rsid w:val="002B0ABB"/>
    <w:rsid w:val="002B0C43"/>
    <w:rsid w:val="002B3345"/>
    <w:rsid w:val="002B4AEE"/>
    <w:rsid w:val="002B55C0"/>
    <w:rsid w:val="002B69A9"/>
    <w:rsid w:val="002C069D"/>
    <w:rsid w:val="002C08D3"/>
    <w:rsid w:val="002C1654"/>
    <w:rsid w:val="002C27AF"/>
    <w:rsid w:val="002C4F27"/>
    <w:rsid w:val="002C54E8"/>
    <w:rsid w:val="002C56B3"/>
    <w:rsid w:val="002C7150"/>
    <w:rsid w:val="002C7CA1"/>
    <w:rsid w:val="002D29C6"/>
    <w:rsid w:val="002D39C0"/>
    <w:rsid w:val="002D3F06"/>
    <w:rsid w:val="002D4F8F"/>
    <w:rsid w:val="002D5B61"/>
    <w:rsid w:val="002D62D0"/>
    <w:rsid w:val="002E3628"/>
    <w:rsid w:val="002E3AD0"/>
    <w:rsid w:val="002E45CE"/>
    <w:rsid w:val="002E653A"/>
    <w:rsid w:val="002E6ABB"/>
    <w:rsid w:val="002E6C33"/>
    <w:rsid w:val="002E7B66"/>
    <w:rsid w:val="002F085B"/>
    <w:rsid w:val="002F3E51"/>
    <w:rsid w:val="002F407C"/>
    <w:rsid w:val="002F5F5B"/>
    <w:rsid w:val="002F6450"/>
    <w:rsid w:val="002F65DF"/>
    <w:rsid w:val="0030112C"/>
    <w:rsid w:val="003023B6"/>
    <w:rsid w:val="00302D38"/>
    <w:rsid w:val="00303E49"/>
    <w:rsid w:val="00305852"/>
    <w:rsid w:val="0030586B"/>
    <w:rsid w:val="00307D1F"/>
    <w:rsid w:val="003106E8"/>
    <w:rsid w:val="00311064"/>
    <w:rsid w:val="00311349"/>
    <w:rsid w:val="00312911"/>
    <w:rsid w:val="00313F02"/>
    <w:rsid w:val="00315854"/>
    <w:rsid w:val="00315AC0"/>
    <w:rsid w:val="00316FAD"/>
    <w:rsid w:val="00320749"/>
    <w:rsid w:val="0032085C"/>
    <w:rsid w:val="00320F25"/>
    <w:rsid w:val="0032378C"/>
    <w:rsid w:val="00323D76"/>
    <w:rsid w:val="00324B14"/>
    <w:rsid w:val="003254AB"/>
    <w:rsid w:val="00325869"/>
    <w:rsid w:val="00325BED"/>
    <w:rsid w:val="00326CA7"/>
    <w:rsid w:val="00332C2E"/>
    <w:rsid w:val="00332D81"/>
    <w:rsid w:val="003345F3"/>
    <w:rsid w:val="0033754F"/>
    <w:rsid w:val="003379BD"/>
    <w:rsid w:val="00340775"/>
    <w:rsid w:val="00340D0E"/>
    <w:rsid w:val="0034176A"/>
    <w:rsid w:val="0034229F"/>
    <w:rsid w:val="00342D3A"/>
    <w:rsid w:val="00344C72"/>
    <w:rsid w:val="00346863"/>
    <w:rsid w:val="00354E65"/>
    <w:rsid w:val="00354FCE"/>
    <w:rsid w:val="003552E4"/>
    <w:rsid w:val="003569C6"/>
    <w:rsid w:val="00356ADD"/>
    <w:rsid w:val="0035768E"/>
    <w:rsid w:val="00362B42"/>
    <w:rsid w:val="00364513"/>
    <w:rsid w:val="003645FD"/>
    <w:rsid w:val="00365B6E"/>
    <w:rsid w:val="00366E8E"/>
    <w:rsid w:val="003672C3"/>
    <w:rsid w:val="00372A2E"/>
    <w:rsid w:val="00373246"/>
    <w:rsid w:val="0037379C"/>
    <w:rsid w:val="0037548C"/>
    <w:rsid w:val="00377180"/>
    <w:rsid w:val="00377E57"/>
    <w:rsid w:val="00377FF7"/>
    <w:rsid w:val="00380392"/>
    <w:rsid w:val="00381474"/>
    <w:rsid w:val="003818A5"/>
    <w:rsid w:val="003840C9"/>
    <w:rsid w:val="00384E66"/>
    <w:rsid w:val="0038564F"/>
    <w:rsid w:val="00385D3B"/>
    <w:rsid w:val="00387CBE"/>
    <w:rsid w:val="00393462"/>
    <w:rsid w:val="00395149"/>
    <w:rsid w:val="003951D3"/>
    <w:rsid w:val="003957FD"/>
    <w:rsid w:val="003A15A8"/>
    <w:rsid w:val="003A2AD2"/>
    <w:rsid w:val="003A388B"/>
    <w:rsid w:val="003A3EC0"/>
    <w:rsid w:val="003A5C71"/>
    <w:rsid w:val="003A71F1"/>
    <w:rsid w:val="003B1633"/>
    <w:rsid w:val="003B1A89"/>
    <w:rsid w:val="003B28F5"/>
    <w:rsid w:val="003B4556"/>
    <w:rsid w:val="003B739A"/>
    <w:rsid w:val="003B7E0F"/>
    <w:rsid w:val="003B7E27"/>
    <w:rsid w:val="003C0D64"/>
    <w:rsid w:val="003C1612"/>
    <w:rsid w:val="003C3E99"/>
    <w:rsid w:val="003C59BC"/>
    <w:rsid w:val="003D1EFB"/>
    <w:rsid w:val="003D25A7"/>
    <w:rsid w:val="003D38BD"/>
    <w:rsid w:val="003D3E37"/>
    <w:rsid w:val="003D42B8"/>
    <w:rsid w:val="003D4470"/>
    <w:rsid w:val="003D48B3"/>
    <w:rsid w:val="003D4D2D"/>
    <w:rsid w:val="003D5DD0"/>
    <w:rsid w:val="003D6888"/>
    <w:rsid w:val="003D7BB0"/>
    <w:rsid w:val="003E0375"/>
    <w:rsid w:val="003E0E57"/>
    <w:rsid w:val="003E0F7A"/>
    <w:rsid w:val="003E1CE1"/>
    <w:rsid w:val="003E3E51"/>
    <w:rsid w:val="003E6777"/>
    <w:rsid w:val="003E7415"/>
    <w:rsid w:val="003F0FC3"/>
    <w:rsid w:val="003F1D08"/>
    <w:rsid w:val="003F2440"/>
    <w:rsid w:val="003F3438"/>
    <w:rsid w:val="003F34D3"/>
    <w:rsid w:val="003F7725"/>
    <w:rsid w:val="003F7756"/>
    <w:rsid w:val="004020A0"/>
    <w:rsid w:val="004041C9"/>
    <w:rsid w:val="004108C6"/>
    <w:rsid w:val="00412862"/>
    <w:rsid w:val="00412F5E"/>
    <w:rsid w:val="00414AE3"/>
    <w:rsid w:val="00415B71"/>
    <w:rsid w:val="004201AB"/>
    <w:rsid w:val="00421C0D"/>
    <w:rsid w:val="004246E0"/>
    <w:rsid w:val="00424763"/>
    <w:rsid w:val="004252EC"/>
    <w:rsid w:val="00431160"/>
    <w:rsid w:val="00431375"/>
    <w:rsid w:val="004317C4"/>
    <w:rsid w:val="00435A74"/>
    <w:rsid w:val="00443A35"/>
    <w:rsid w:val="00444AE9"/>
    <w:rsid w:val="00447ED4"/>
    <w:rsid w:val="004551E2"/>
    <w:rsid w:val="004557BF"/>
    <w:rsid w:val="00455F95"/>
    <w:rsid w:val="0045633D"/>
    <w:rsid w:val="004609FE"/>
    <w:rsid w:val="00461928"/>
    <w:rsid w:val="00461A92"/>
    <w:rsid w:val="0046475F"/>
    <w:rsid w:val="00465D22"/>
    <w:rsid w:val="00467ECA"/>
    <w:rsid w:val="0047083A"/>
    <w:rsid w:val="00471771"/>
    <w:rsid w:val="00474E6F"/>
    <w:rsid w:val="00477276"/>
    <w:rsid w:val="00482B6D"/>
    <w:rsid w:val="00482F76"/>
    <w:rsid w:val="004830C9"/>
    <w:rsid w:val="0048791C"/>
    <w:rsid w:val="0049626E"/>
    <w:rsid w:val="004A0809"/>
    <w:rsid w:val="004A53B1"/>
    <w:rsid w:val="004A6C44"/>
    <w:rsid w:val="004A7962"/>
    <w:rsid w:val="004B1929"/>
    <w:rsid w:val="004B65AE"/>
    <w:rsid w:val="004B6980"/>
    <w:rsid w:val="004C0913"/>
    <w:rsid w:val="004C201B"/>
    <w:rsid w:val="004C2AB7"/>
    <w:rsid w:val="004C2F6D"/>
    <w:rsid w:val="004C39AE"/>
    <w:rsid w:val="004C503B"/>
    <w:rsid w:val="004C52E1"/>
    <w:rsid w:val="004C5DE9"/>
    <w:rsid w:val="004D0F47"/>
    <w:rsid w:val="004D0FC2"/>
    <w:rsid w:val="004D1789"/>
    <w:rsid w:val="004D219E"/>
    <w:rsid w:val="004D602F"/>
    <w:rsid w:val="004D61F5"/>
    <w:rsid w:val="004E0688"/>
    <w:rsid w:val="004E2B43"/>
    <w:rsid w:val="004E32C9"/>
    <w:rsid w:val="004E344C"/>
    <w:rsid w:val="004E4AAE"/>
    <w:rsid w:val="004E4CD5"/>
    <w:rsid w:val="004F005A"/>
    <w:rsid w:val="004F1D86"/>
    <w:rsid w:val="004F26B5"/>
    <w:rsid w:val="004F3F7B"/>
    <w:rsid w:val="004F5053"/>
    <w:rsid w:val="004F5FF3"/>
    <w:rsid w:val="004F617F"/>
    <w:rsid w:val="00501358"/>
    <w:rsid w:val="00501C22"/>
    <w:rsid w:val="00501F88"/>
    <w:rsid w:val="0050203A"/>
    <w:rsid w:val="00502AFB"/>
    <w:rsid w:val="00503146"/>
    <w:rsid w:val="00506C84"/>
    <w:rsid w:val="00507039"/>
    <w:rsid w:val="00507067"/>
    <w:rsid w:val="00507F63"/>
    <w:rsid w:val="00511401"/>
    <w:rsid w:val="00512166"/>
    <w:rsid w:val="00516237"/>
    <w:rsid w:val="005166ED"/>
    <w:rsid w:val="00517CAE"/>
    <w:rsid w:val="00523017"/>
    <w:rsid w:val="005238E8"/>
    <w:rsid w:val="0052500F"/>
    <w:rsid w:val="00527BDB"/>
    <w:rsid w:val="0053073D"/>
    <w:rsid w:val="00534E2A"/>
    <w:rsid w:val="005354FA"/>
    <w:rsid w:val="00535E4E"/>
    <w:rsid w:val="00541267"/>
    <w:rsid w:val="00546ED2"/>
    <w:rsid w:val="00555225"/>
    <w:rsid w:val="00556D58"/>
    <w:rsid w:val="00560483"/>
    <w:rsid w:val="0056205A"/>
    <w:rsid w:val="005648D3"/>
    <w:rsid w:val="00566D3F"/>
    <w:rsid w:val="00566F38"/>
    <w:rsid w:val="005702C0"/>
    <w:rsid w:val="005718EC"/>
    <w:rsid w:val="005720C6"/>
    <w:rsid w:val="00574D50"/>
    <w:rsid w:val="0057577A"/>
    <w:rsid w:val="00575A6F"/>
    <w:rsid w:val="00580842"/>
    <w:rsid w:val="00581481"/>
    <w:rsid w:val="005844D3"/>
    <w:rsid w:val="00585144"/>
    <w:rsid w:val="00590E52"/>
    <w:rsid w:val="0059437A"/>
    <w:rsid w:val="00595688"/>
    <w:rsid w:val="005A01F9"/>
    <w:rsid w:val="005A253C"/>
    <w:rsid w:val="005A2681"/>
    <w:rsid w:val="005A30A1"/>
    <w:rsid w:val="005A3747"/>
    <w:rsid w:val="005A4930"/>
    <w:rsid w:val="005A5179"/>
    <w:rsid w:val="005A61DC"/>
    <w:rsid w:val="005A7682"/>
    <w:rsid w:val="005B0795"/>
    <w:rsid w:val="005B0EBE"/>
    <w:rsid w:val="005B1B6C"/>
    <w:rsid w:val="005B1CC9"/>
    <w:rsid w:val="005B2937"/>
    <w:rsid w:val="005B4079"/>
    <w:rsid w:val="005B42EF"/>
    <w:rsid w:val="005B4537"/>
    <w:rsid w:val="005B4C45"/>
    <w:rsid w:val="005B4CB2"/>
    <w:rsid w:val="005B6475"/>
    <w:rsid w:val="005C0BE3"/>
    <w:rsid w:val="005C1E4B"/>
    <w:rsid w:val="005C2522"/>
    <w:rsid w:val="005C3299"/>
    <w:rsid w:val="005C3A52"/>
    <w:rsid w:val="005C6A97"/>
    <w:rsid w:val="005D09E6"/>
    <w:rsid w:val="005D2BF9"/>
    <w:rsid w:val="005D3923"/>
    <w:rsid w:val="005D4437"/>
    <w:rsid w:val="005D5440"/>
    <w:rsid w:val="005D7159"/>
    <w:rsid w:val="005E1B27"/>
    <w:rsid w:val="005E256C"/>
    <w:rsid w:val="005E273A"/>
    <w:rsid w:val="005E55E6"/>
    <w:rsid w:val="005E7C2C"/>
    <w:rsid w:val="005F05C7"/>
    <w:rsid w:val="005F1D70"/>
    <w:rsid w:val="005F20B4"/>
    <w:rsid w:val="005F47A7"/>
    <w:rsid w:val="00603021"/>
    <w:rsid w:val="00604AC6"/>
    <w:rsid w:val="00605165"/>
    <w:rsid w:val="0060580A"/>
    <w:rsid w:val="00613219"/>
    <w:rsid w:val="00613546"/>
    <w:rsid w:val="00615A89"/>
    <w:rsid w:val="00615FB9"/>
    <w:rsid w:val="006160D9"/>
    <w:rsid w:val="00621BF0"/>
    <w:rsid w:val="00622CA6"/>
    <w:rsid w:val="006238AD"/>
    <w:rsid w:val="006256C0"/>
    <w:rsid w:val="00632D35"/>
    <w:rsid w:val="00633334"/>
    <w:rsid w:val="00634F3E"/>
    <w:rsid w:val="006352A0"/>
    <w:rsid w:val="00643C89"/>
    <w:rsid w:val="006444A3"/>
    <w:rsid w:val="00646AF7"/>
    <w:rsid w:val="00650774"/>
    <w:rsid w:val="00650A17"/>
    <w:rsid w:val="00651550"/>
    <w:rsid w:val="00652D9A"/>
    <w:rsid w:val="00653C0A"/>
    <w:rsid w:val="0065535C"/>
    <w:rsid w:val="006571E5"/>
    <w:rsid w:val="00657507"/>
    <w:rsid w:val="00657B86"/>
    <w:rsid w:val="00660672"/>
    <w:rsid w:val="00662152"/>
    <w:rsid w:val="0066611A"/>
    <w:rsid w:val="00671971"/>
    <w:rsid w:val="00671F75"/>
    <w:rsid w:val="00672702"/>
    <w:rsid w:val="00675F5E"/>
    <w:rsid w:val="00676C3D"/>
    <w:rsid w:val="00677645"/>
    <w:rsid w:val="0068302D"/>
    <w:rsid w:val="00684D37"/>
    <w:rsid w:val="00685B99"/>
    <w:rsid w:val="006865BB"/>
    <w:rsid w:val="006866ED"/>
    <w:rsid w:val="00690507"/>
    <w:rsid w:val="006906A2"/>
    <w:rsid w:val="006916E4"/>
    <w:rsid w:val="00692041"/>
    <w:rsid w:val="006924DF"/>
    <w:rsid w:val="0069435C"/>
    <w:rsid w:val="00694738"/>
    <w:rsid w:val="00694757"/>
    <w:rsid w:val="006951F6"/>
    <w:rsid w:val="006A1608"/>
    <w:rsid w:val="006A5972"/>
    <w:rsid w:val="006A7A6B"/>
    <w:rsid w:val="006B3A5D"/>
    <w:rsid w:val="006B3D2D"/>
    <w:rsid w:val="006B527F"/>
    <w:rsid w:val="006B55A8"/>
    <w:rsid w:val="006C1EF3"/>
    <w:rsid w:val="006C32E1"/>
    <w:rsid w:val="006C43F2"/>
    <w:rsid w:val="006C4680"/>
    <w:rsid w:val="006C4F03"/>
    <w:rsid w:val="006C52F5"/>
    <w:rsid w:val="006C5D16"/>
    <w:rsid w:val="006C65D7"/>
    <w:rsid w:val="006C6AA5"/>
    <w:rsid w:val="006C71E5"/>
    <w:rsid w:val="006C7A88"/>
    <w:rsid w:val="006D14CE"/>
    <w:rsid w:val="006D3942"/>
    <w:rsid w:val="006D4CBC"/>
    <w:rsid w:val="006E3AF3"/>
    <w:rsid w:val="006E46B2"/>
    <w:rsid w:val="006E556C"/>
    <w:rsid w:val="006E625F"/>
    <w:rsid w:val="006F0668"/>
    <w:rsid w:val="006F2247"/>
    <w:rsid w:val="006F3F98"/>
    <w:rsid w:val="006F4072"/>
    <w:rsid w:val="006F51AE"/>
    <w:rsid w:val="006F57E0"/>
    <w:rsid w:val="006F7A40"/>
    <w:rsid w:val="007017D5"/>
    <w:rsid w:val="00702702"/>
    <w:rsid w:val="00703868"/>
    <w:rsid w:val="00704907"/>
    <w:rsid w:val="007069A3"/>
    <w:rsid w:val="00706B40"/>
    <w:rsid w:val="00707E36"/>
    <w:rsid w:val="00710197"/>
    <w:rsid w:val="00710421"/>
    <w:rsid w:val="00710AE3"/>
    <w:rsid w:val="00710DD7"/>
    <w:rsid w:val="00711D71"/>
    <w:rsid w:val="00713753"/>
    <w:rsid w:val="007165CD"/>
    <w:rsid w:val="007166E0"/>
    <w:rsid w:val="007170C9"/>
    <w:rsid w:val="007225B2"/>
    <w:rsid w:val="00725EED"/>
    <w:rsid w:val="00726952"/>
    <w:rsid w:val="00730CA7"/>
    <w:rsid w:val="007311AA"/>
    <w:rsid w:val="0073323D"/>
    <w:rsid w:val="0073432F"/>
    <w:rsid w:val="00734C1D"/>
    <w:rsid w:val="00735B63"/>
    <w:rsid w:val="00740364"/>
    <w:rsid w:val="00740E94"/>
    <w:rsid w:val="0074171A"/>
    <w:rsid w:val="00742929"/>
    <w:rsid w:val="007445A1"/>
    <w:rsid w:val="00744C2D"/>
    <w:rsid w:val="00745005"/>
    <w:rsid w:val="00745A2C"/>
    <w:rsid w:val="00747C36"/>
    <w:rsid w:val="00747DEB"/>
    <w:rsid w:val="007500FA"/>
    <w:rsid w:val="00751D02"/>
    <w:rsid w:val="00753ADF"/>
    <w:rsid w:val="0075531C"/>
    <w:rsid w:val="00760044"/>
    <w:rsid w:val="00761E32"/>
    <w:rsid w:val="00762C21"/>
    <w:rsid w:val="00762E8E"/>
    <w:rsid w:val="0076747D"/>
    <w:rsid w:val="00767F45"/>
    <w:rsid w:val="0077216D"/>
    <w:rsid w:val="00772DCC"/>
    <w:rsid w:val="00773531"/>
    <w:rsid w:val="0077705A"/>
    <w:rsid w:val="0077745D"/>
    <w:rsid w:val="00777D58"/>
    <w:rsid w:val="007818D9"/>
    <w:rsid w:val="00787E57"/>
    <w:rsid w:val="00792B93"/>
    <w:rsid w:val="00794FA7"/>
    <w:rsid w:val="007975E1"/>
    <w:rsid w:val="00797729"/>
    <w:rsid w:val="007B4069"/>
    <w:rsid w:val="007B4699"/>
    <w:rsid w:val="007B7CFB"/>
    <w:rsid w:val="007C2A8E"/>
    <w:rsid w:val="007C4266"/>
    <w:rsid w:val="007C494B"/>
    <w:rsid w:val="007C6FA4"/>
    <w:rsid w:val="007D0920"/>
    <w:rsid w:val="007D0ED4"/>
    <w:rsid w:val="007D33C3"/>
    <w:rsid w:val="007D4419"/>
    <w:rsid w:val="007D5209"/>
    <w:rsid w:val="007E00C4"/>
    <w:rsid w:val="007E5024"/>
    <w:rsid w:val="007E5198"/>
    <w:rsid w:val="007E5409"/>
    <w:rsid w:val="007E6709"/>
    <w:rsid w:val="007E78E7"/>
    <w:rsid w:val="007F2FB7"/>
    <w:rsid w:val="007F4BF1"/>
    <w:rsid w:val="007F5607"/>
    <w:rsid w:val="007F5BFD"/>
    <w:rsid w:val="007F698D"/>
    <w:rsid w:val="008005D7"/>
    <w:rsid w:val="008007D4"/>
    <w:rsid w:val="00802EC5"/>
    <w:rsid w:val="00804984"/>
    <w:rsid w:val="00804E50"/>
    <w:rsid w:val="00806044"/>
    <w:rsid w:val="00806BB4"/>
    <w:rsid w:val="00810A3B"/>
    <w:rsid w:val="00810E5A"/>
    <w:rsid w:val="00813479"/>
    <w:rsid w:val="008142D3"/>
    <w:rsid w:val="00816F04"/>
    <w:rsid w:val="0082154C"/>
    <w:rsid w:val="0082190B"/>
    <w:rsid w:val="0082271E"/>
    <w:rsid w:val="00822991"/>
    <w:rsid w:val="00823621"/>
    <w:rsid w:val="00825535"/>
    <w:rsid w:val="0082678D"/>
    <w:rsid w:val="008304B4"/>
    <w:rsid w:val="00830F0E"/>
    <w:rsid w:val="00834360"/>
    <w:rsid w:val="00837794"/>
    <w:rsid w:val="0084176E"/>
    <w:rsid w:val="008456FB"/>
    <w:rsid w:val="008473D5"/>
    <w:rsid w:val="00847438"/>
    <w:rsid w:val="0084793E"/>
    <w:rsid w:val="00850F48"/>
    <w:rsid w:val="008517DE"/>
    <w:rsid w:val="00851BA7"/>
    <w:rsid w:val="00853FAD"/>
    <w:rsid w:val="00854248"/>
    <w:rsid w:val="00854CBB"/>
    <w:rsid w:val="00855914"/>
    <w:rsid w:val="00855970"/>
    <w:rsid w:val="0085667C"/>
    <w:rsid w:val="00857668"/>
    <w:rsid w:val="0086089B"/>
    <w:rsid w:val="008612A2"/>
    <w:rsid w:val="00862B63"/>
    <w:rsid w:val="00863048"/>
    <w:rsid w:val="00865251"/>
    <w:rsid w:val="00870DBA"/>
    <w:rsid w:val="00871020"/>
    <w:rsid w:val="00881CDD"/>
    <w:rsid w:val="00883113"/>
    <w:rsid w:val="00884BD0"/>
    <w:rsid w:val="00890DD4"/>
    <w:rsid w:val="008919D0"/>
    <w:rsid w:val="0089471A"/>
    <w:rsid w:val="00896E4C"/>
    <w:rsid w:val="008A382F"/>
    <w:rsid w:val="008A3893"/>
    <w:rsid w:val="008A514D"/>
    <w:rsid w:val="008A53A1"/>
    <w:rsid w:val="008A567D"/>
    <w:rsid w:val="008A5E0C"/>
    <w:rsid w:val="008B068F"/>
    <w:rsid w:val="008B15F1"/>
    <w:rsid w:val="008B3318"/>
    <w:rsid w:val="008C07EC"/>
    <w:rsid w:val="008C5BB9"/>
    <w:rsid w:val="008C7401"/>
    <w:rsid w:val="008D1967"/>
    <w:rsid w:val="008D2890"/>
    <w:rsid w:val="008D45B2"/>
    <w:rsid w:val="008D52AE"/>
    <w:rsid w:val="008D5C56"/>
    <w:rsid w:val="008D5E91"/>
    <w:rsid w:val="008E096C"/>
    <w:rsid w:val="008E09CA"/>
    <w:rsid w:val="008E1BBF"/>
    <w:rsid w:val="008E4437"/>
    <w:rsid w:val="008E5E39"/>
    <w:rsid w:val="008E6FA2"/>
    <w:rsid w:val="008F00A9"/>
    <w:rsid w:val="008F2AFB"/>
    <w:rsid w:val="008F31DB"/>
    <w:rsid w:val="008F55E1"/>
    <w:rsid w:val="00904482"/>
    <w:rsid w:val="009045BD"/>
    <w:rsid w:val="00907684"/>
    <w:rsid w:val="00907DEC"/>
    <w:rsid w:val="00910459"/>
    <w:rsid w:val="009132A6"/>
    <w:rsid w:val="00917E9C"/>
    <w:rsid w:val="00921120"/>
    <w:rsid w:val="00921550"/>
    <w:rsid w:val="009216C0"/>
    <w:rsid w:val="00922F4D"/>
    <w:rsid w:val="00923816"/>
    <w:rsid w:val="00924019"/>
    <w:rsid w:val="00926EC7"/>
    <w:rsid w:val="009312D6"/>
    <w:rsid w:val="00932108"/>
    <w:rsid w:val="009344CE"/>
    <w:rsid w:val="00936A26"/>
    <w:rsid w:val="00936DA7"/>
    <w:rsid w:val="00937969"/>
    <w:rsid w:val="00940CF5"/>
    <w:rsid w:val="00940E5E"/>
    <w:rsid w:val="009420AD"/>
    <w:rsid w:val="00942ED3"/>
    <w:rsid w:val="00942F4B"/>
    <w:rsid w:val="00945077"/>
    <w:rsid w:val="00945E2F"/>
    <w:rsid w:val="00947CE9"/>
    <w:rsid w:val="00951F96"/>
    <w:rsid w:val="00953479"/>
    <w:rsid w:val="00953761"/>
    <w:rsid w:val="00956184"/>
    <w:rsid w:val="00961FFD"/>
    <w:rsid w:val="009642D9"/>
    <w:rsid w:val="00966405"/>
    <w:rsid w:val="00972FE2"/>
    <w:rsid w:val="00980249"/>
    <w:rsid w:val="00984DDD"/>
    <w:rsid w:val="00985370"/>
    <w:rsid w:val="00986121"/>
    <w:rsid w:val="00986A81"/>
    <w:rsid w:val="00990B19"/>
    <w:rsid w:val="00991A52"/>
    <w:rsid w:val="009A0FCA"/>
    <w:rsid w:val="009A7925"/>
    <w:rsid w:val="009B178C"/>
    <w:rsid w:val="009B330E"/>
    <w:rsid w:val="009B43B6"/>
    <w:rsid w:val="009C0483"/>
    <w:rsid w:val="009C052B"/>
    <w:rsid w:val="009C4370"/>
    <w:rsid w:val="009C549B"/>
    <w:rsid w:val="009C5A3F"/>
    <w:rsid w:val="009E1BFA"/>
    <w:rsid w:val="009E31DB"/>
    <w:rsid w:val="009E3282"/>
    <w:rsid w:val="009E3492"/>
    <w:rsid w:val="009E3D27"/>
    <w:rsid w:val="009E4325"/>
    <w:rsid w:val="009E769F"/>
    <w:rsid w:val="009F003A"/>
    <w:rsid w:val="009F40FA"/>
    <w:rsid w:val="009F7526"/>
    <w:rsid w:val="00A01A02"/>
    <w:rsid w:val="00A04346"/>
    <w:rsid w:val="00A0695B"/>
    <w:rsid w:val="00A079EE"/>
    <w:rsid w:val="00A101E8"/>
    <w:rsid w:val="00A126E4"/>
    <w:rsid w:val="00A136ED"/>
    <w:rsid w:val="00A143E1"/>
    <w:rsid w:val="00A14432"/>
    <w:rsid w:val="00A159DE"/>
    <w:rsid w:val="00A1696C"/>
    <w:rsid w:val="00A20691"/>
    <w:rsid w:val="00A227F1"/>
    <w:rsid w:val="00A23F42"/>
    <w:rsid w:val="00A25B27"/>
    <w:rsid w:val="00A25E60"/>
    <w:rsid w:val="00A301F3"/>
    <w:rsid w:val="00A301FF"/>
    <w:rsid w:val="00A30D9B"/>
    <w:rsid w:val="00A32744"/>
    <w:rsid w:val="00A32BAA"/>
    <w:rsid w:val="00A33144"/>
    <w:rsid w:val="00A33E18"/>
    <w:rsid w:val="00A35A1B"/>
    <w:rsid w:val="00A371F5"/>
    <w:rsid w:val="00A40807"/>
    <w:rsid w:val="00A42FFD"/>
    <w:rsid w:val="00A43C2A"/>
    <w:rsid w:val="00A462A3"/>
    <w:rsid w:val="00A464A3"/>
    <w:rsid w:val="00A46F23"/>
    <w:rsid w:val="00A47CF9"/>
    <w:rsid w:val="00A51F7A"/>
    <w:rsid w:val="00A525EA"/>
    <w:rsid w:val="00A544B9"/>
    <w:rsid w:val="00A561C6"/>
    <w:rsid w:val="00A56225"/>
    <w:rsid w:val="00A60180"/>
    <w:rsid w:val="00A62F59"/>
    <w:rsid w:val="00A64DF9"/>
    <w:rsid w:val="00A64E87"/>
    <w:rsid w:val="00A654C3"/>
    <w:rsid w:val="00A666AB"/>
    <w:rsid w:val="00A66E46"/>
    <w:rsid w:val="00A67E0E"/>
    <w:rsid w:val="00A753B6"/>
    <w:rsid w:val="00A80ADA"/>
    <w:rsid w:val="00A84BCD"/>
    <w:rsid w:val="00A874F4"/>
    <w:rsid w:val="00A9086E"/>
    <w:rsid w:val="00A912F1"/>
    <w:rsid w:val="00A91CE2"/>
    <w:rsid w:val="00A91EB8"/>
    <w:rsid w:val="00A932A9"/>
    <w:rsid w:val="00A939EA"/>
    <w:rsid w:val="00A94235"/>
    <w:rsid w:val="00A95881"/>
    <w:rsid w:val="00AA021A"/>
    <w:rsid w:val="00AA15AC"/>
    <w:rsid w:val="00AA22D2"/>
    <w:rsid w:val="00AA2C1F"/>
    <w:rsid w:val="00AA2FAE"/>
    <w:rsid w:val="00AA341C"/>
    <w:rsid w:val="00AA3E1B"/>
    <w:rsid w:val="00AA583C"/>
    <w:rsid w:val="00AA5A74"/>
    <w:rsid w:val="00AB0A6F"/>
    <w:rsid w:val="00AB19F9"/>
    <w:rsid w:val="00AB2652"/>
    <w:rsid w:val="00AB4D48"/>
    <w:rsid w:val="00AB6998"/>
    <w:rsid w:val="00AC0246"/>
    <w:rsid w:val="00AC068E"/>
    <w:rsid w:val="00AC357F"/>
    <w:rsid w:val="00AC4451"/>
    <w:rsid w:val="00AC5472"/>
    <w:rsid w:val="00AC5792"/>
    <w:rsid w:val="00AC6A8F"/>
    <w:rsid w:val="00AC71E4"/>
    <w:rsid w:val="00AD1C40"/>
    <w:rsid w:val="00AD335B"/>
    <w:rsid w:val="00AD5FA7"/>
    <w:rsid w:val="00AD6878"/>
    <w:rsid w:val="00AE2AD4"/>
    <w:rsid w:val="00AE3190"/>
    <w:rsid w:val="00AE3428"/>
    <w:rsid w:val="00AE52BE"/>
    <w:rsid w:val="00AE5A1B"/>
    <w:rsid w:val="00AE5E00"/>
    <w:rsid w:val="00AE743F"/>
    <w:rsid w:val="00AF2223"/>
    <w:rsid w:val="00AF2B3C"/>
    <w:rsid w:val="00AF3E07"/>
    <w:rsid w:val="00AF3E98"/>
    <w:rsid w:val="00AF4706"/>
    <w:rsid w:val="00B0133C"/>
    <w:rsid w:val="00B01662"/>
    <w:rsid w:val="00B01BCA"/>
    <w:rsid w:val="00B02114"/>
    <w:rsid w:val="00B0265E"/>
    <w:rsid w:val="00B04E80"/>
    <w:rsid w:val="00B04F3D"/>
    <w:rsid w:val="00B051E5"/>
    <w:rsid w:val="00B07D91"/>
    <w:rsid w:val="00B14E02"/>
    <w:rsid w:val="00B20591"/>
    <w:rsid w:val="00B2064B"/>
    <w:rsid w:val="00B21354"/>
    <w:rsid w:val="00B215E2"/>
    <w:rsid w:val="00B223E5"/>
    <w:rsid w:val="00B245DC"/>
    <w:rsid w:val="00B256B1"/>
    <w:rsid w:val="00B324B8"/>
    <w:rsid w:val="00B3384B"/>
    <w:rsid w:val="00B33AFD"/>
    <w:rsid w:val="00B3452F"/>
    <w:rsid w:val="00B34AFC"/>
    <w:rsid w:val="00B35AE2"/>
    <w:rsid w:val="00B36D4F"/>
    <w:rsid w:val="00B41661"/>
    <w:rsid w:val="00B41918"/>
    <w:rsid w:val="00B42A76"/>
    <w:rsid w:val="00B42F66"/>
    <w:rsid w:val="00B44D65"/>
    <w:rsid w:val="00B45FC5"/>
    <w:rsid w:val="00B464A2"/>
    <w:rsid w:val="00B47001"/>
    <w:rsid w:val="00B5119F"/>
    <w:rsid w:val="00B53D75"/>
    <w:rsid w:val="00B5425E"/>
    <w:rsid w:val="00B57F01"/>
    <w:rsid w:val="00B60CEB"/>
    <w:rsid w:val="00B61962"/>
    <w:rsid w:val="00B641A1"/>
    <w:rsid w:val="00B65E67"/>
    <w:rsid w:val="00B6613E"/>
    <w:rsid w:val="00B66444"/>
    <w:rsid w:val="00B677D9"/>
    <w:rsid w:val="00B744B8"/>
    <w:rsid w:val="00B80826"/>
    <w:rsid w:val="00B8420E"/>
    <w:rsid w:val="00B84C76"/>
    <w:rsid w:val="00B862DD"/>
    <w:rsid w:val="00B87769"/>
    <w:rsid w:val="00B90E52"/>
    <w:rsid w:val="00B921A9"/>
    <w:rsid w:val="00B92D8E"/>
    <w:rsid w:val="00B9573C"/>
    <w:rsid w:val="00BA45B7"/>
    <w:rsid w:val="00BA689F"/>
    <w:rsid w:val="00BA6932"/>
    <w:rsid w:val="00BB46DB"/>
    <w:rsid w:val="00BB578E"/>
    <w:rsid w:val="00BB5BBD"/>
    <w:rsid w:val="00BB669C"/>
    <w:rsid w:val="00BB678D"/>
    <w:rsid w:val="00BB6817"/>
    <w:rsid w:val="00BC10AB"/>
    <w:rsid w:val="00BC14D9"/>
    <w:rsid w:val="00BC2154"/>
    <w:rsid w:val="00BC2926"/>
    <w:rsid w:val="00BC29E3"/>
    <w:rsid w:val="00BC2A64"/>
    <w:rsid w:val="00BD1467"/>
    <w:rsid w:val="00BD182D"/>
    <w:rsid w:val="00BD1FF4"/>
    <w:rsid w:val="00BD2FE5"/>
    <w:rsid w:val="00BD6BA1"/>
    <w:rsid w:val="00BD6D90"/>
    <w:rsid w:val="00BE253E"/>
    <w:rsid w:val="00BE766A"/>
    <w:rsid w:val="00BF438C"/>
    <w:rsid w:val="00BF6B57"/>
    <w:rsid w:val="00BF78E4"/>
    <w:rsid w:val="00C020CB"/>
    <w:rsid w:val="00C02161"/>
    <w:rsid w:val="00C032FB"/>
    <w:rsid w:val="00C049DB"/>
    <w:rsid w:val="00C05FD6"/>
    <w:rsid w:val="00C06BE3"/>
    <w:rsid w:val="00C07F9A"/>
    <w:rsid w:val="00C13E1C"/>
    <w:rsid w:val="00C21B68"/>
    <w:rsid w:val="00C22457"/>
    <w:rsid w:val="00C2307A"/>
    <w:rsid w:val="00C231B8"/>
    <w:rsid w:val="00C2778B"/>
    <w:rsid w:val="00C3121F"/>
    <w:rsid w:val="00C31223"/>
    <w:rsid w:val="00C317DF"/>
    <w:rsid w:val="00C34C79"/>
    <w:rsid w:val="00C35899"/>
    <w:rsid w:val="00C36F72"/>
    <w:rsid w:val="00C37062"/>
    <w:rsid w:val="00C40250"/>
    <w:rsid w:val="00C40526"/>
    <w:rsid w:val="00C41490"/>
    <w:rsid w:val="00C435F0"/>
    <w:rsid w:val="00C43CE7"/>
    <w:rsid w:val="00C43D2A"/>
    <w:rsid w:val="00C44B69"/>
    <w:rsid w:val="00C54061"/>
    <w:rsid w:val="00C54258"/>
    <w:rsid w:val="00C603A9"/>
    <w:rsid w:val="00C6194E"/>
    <w:rsid w:val="00C61F88"/>
    <w:rsid w:val="00C63C18"/>
    <w:rsid w:val="00C6655C"/>
    <w:rsid w:val="00C715FD"/>
    <w:rsid w:val="00C71A62"/>
    <w:rsid w:val="00C71DDA"/>
    <w:rsid w:val="00C7253D"/>
    <w:rsid w:val="00C726A9"/>
    <w:rsid w:val="00C7333B"/>
    <w:rsid w:val="00C74086"/>
    <w:rsid w:val="00C7443E"/>
    <w:rsid w:val="00C774C7"/>
    <w:rsid w:val="00C80C32"/>
    <w:rsid w:val="00C80EEC"/>
    <w:rsid w:val="00C812F7"/>
    <w:rsid w:val="00C8207D"/>
    <w:rsid w:val="00C82C20"/>
    <w:rsid w:val="00C830E7"/>
    <w:rsid w:val="00C839EE"/>
    <w:rsid w:val="00C846ED"/>
    <w:rsid w:val="00C84B6A"/>
    <w:rsid w:val="00C86614"/>
    <w:rsid w:val="00C93DF4"/>
    <w:rsid w:val="00C9431B"/>
    <w:rsid w:val="00C94EBE"/>
    <w:rsid w:val="00C952D5"/>
    <w:rsid w:val="00C95F12"/>
    <w:rsid w:val="00C96BEE"/>
    <w:rsid w:val="00CA2367"/>
    <w:rsid w:val="00CA399F"/>
    <w:rsid w:val="00CA448D"/>
    <w:rsid w:val="00CA45D4"/>
    <w:rsid w:val="00CA4D19"/>
    <w:rsid w:val="00CA4E00"/>
    <w:rsid w:val="00CA758D"/>
    <w:rsid w:val="00CB21F6"/>
    <w:rsid w:val="00CB28CA"/>
    <w:rsid w:val="00CB3DEF"/>
    <w:rsid w:val="00CB3E22"/>
    <w:rsid w:val="00CB4B00"/>
    <w:rsid w:val="00CB6748"/>
    <w:rsid w:val="00CB6F41"/>
    <w:rsid w:val="00CB72D3"/>
    <w:rsid w:val="00CC00F1"/>
    <w:rsid w:val="00CC3CA9"/>
    <w:rsid w:val="00CD090A"/>
    <w:rsid w:val="00CD0B19"/>
    <w:rsid w:val="00CD183F"/>
    <w:rsid w:val="00CD4C48"/>
    <w:rsid w:val="00CD5382"/>
    <w:rsid w:val="00CD5ADB"/>
    <w:rsid w:val="00CE1848"/>
    <w:rsid w:val="00CE3981"/>
    <w:rsid w:val="00CE405C"/>
    <w:rsid w:val="00CE7C3E"/>
    <w:rsid w:val="00CE7ED7"/>
    <w:rsid w:val="00CF098F"/>
    <w:rsid w:val="00CF0B2E"/>
    <w:rsid w:val="00CF31F1"/>
    <w:rsid w:val="00CF34AD"/>
    <w:rsid w:val="00CF6B4F"/>
    <w:rsid w:val="00CF7591"/>
    <w:rsid w:val="00CF76B0"/>
    <w:rsid w:val="00D041CF"/>
    <w:rsid w:val="00D05389"/>
    <w:rsid w:val="00D12BE7"/>
    <w:rsid w:val="00D13312"/>
    <w:rsid w:val="00D138FE"/>
    <w:rsid w:val="00D13D20"/>
    <w:rsid w:val="00D14A2B"/>
    <w:rsid w:val="00D167D2"/>
    <w:rsid w:val="00D17CAC"/>
    <w:rsid w:val="00D241BE"/>
    <w:rsid w:val="00D258D0"/>
    <w:rsid w:val="00D2656D"/>
    <w:rsid w:val="00D26751"/>
    <w:rsid w:val="00D26922"/>
    <w:rsid w:val="00D30F03"/>
    <w:rsid w:val="00D316A0"/>
    <w:rsid w:val="00D33049"/>
    <w:rsid w:val="00D34057"/>
    <w:rsid w:val="00D3610C"/>
    <w:rsid w:val="00D403F2"/>
    <w:rsid w:val="00D42260"/>
    <w:rsid w:val="00D42269"/>
    <w:rsid w:val="00D44177"/>
    <w:rsid w:val="00D45323"/>
    <w:rsid w:val="00D46B89"/>
    <w:rsid w:val="00D504BF"/>
    <w:rsid w:val="00D510E2"/>
    <w:rsid w:val="00D514D9"/>
    <w:rsid w:val="00D51E64"/>
    <w:rsid w:val="00D51E74"/>
    <w:rsid w:val="00D536B2"/>
    <w:rsid w:val="00D53E20"/>
    <w:rsid w:val="00D5410F"/>
    <w:rsid w:val="00D60110"/>
    <w:rsid w:val="00D60AED"/>
    <w:rsid w:val="00D61A93"/>
    <w:rsid w:val="00D649D2"/>
    <w:rsid w:val="00D65597"/>
    <w:rsid w:val="00D6654B"/>
    <w:rsid w:val="00D70109"/>
    <w:rsid w:val="00D70C29"/>
    <w:rsid w:val="00D777F8"/>
    <w:rsid w:val="00D8057E"/>
    <w:rsid w:val="00D81B30"/>
    <w:rsid w:val="00D839A9"/>
    <w:rsid w:val="00D8594E"/>
    <w:rsid w:val="00D87EC9"/>
    <w:rsid w:val="00D87EFF"/>
    <w:rsid w:val="00DA03D8"/>
    <w:rsid w:val="00DA0D5A"/>
    <w:rsid w:val="00DA1156"/>
    <w:rsid w:val="00DA1670"/>
    <w:rsid w:val="00DA216C"/>
    <w:rsid w:val="00DA3EC2"/>
    <w:rsid w:val="00DA4683"/>
    <w:rsid w:val="00DA6330"/>
    <w:rsid w:val="00DB054E"/>
    <w:rsid w:val="00DB119D"/>
    <w:rsid w:val="00DB2C22"/>
    <w:rsid w:val="00DB3306"/>
    <w:rsid w:val="00DB34DA"/>
    <w:rsid w:val="00DB3B45"/>
    <w:rsid w:val="00DB5525"/>
    <w:rsid w:val="00DC1CA1"/>
    <w:rsid w:val="00DC3D3E"/>
    <w:rsid w:val="00DC46EA"/>
    <w:rsid w:val="00DC4ED3"/>
    <w:rsid w:val="00DC7349"/>
    <w:rsid w:val="00DC743F"/>
    <w:rsid w:val="00DD02C2"/>
    <w:rsid w:val="00DD045A"/>
    <w:rsid w:val="00DD163C"/>
    <w:rsid w:val="00DD25F2"/>
    <w:rsid w:val="00DD6A04"/>
    <w:rsid w:val="00DD716E"/>
    <w:rsid w:val="00DD7316"/>
    <w:rsid w:val="00DD7360"/>
    <w:rsid w:val="00DE4499"/>
    <w:rsid w:val="00DE46CB"/>
    <w:rsid w:val="00DE5365"/>
    <w:rsid w:val="00DE5676"/>
    <w:rsid w:val="00DE7892"/>
    <w:rsid w:val="00DE7C37"/>
    <w:rsid w:val="00DE7F3C"/>
    <w:rsid w:val="00DF0122"/>
    <w:rsid w:val="00DF0328"/>
    <w:rsid w:val="00DF0595"/>
    <w:rsid w:val="00DF0D18"/>
    <w:rsid w:val="00DF153E"/>
    <w:rsid w:val="00DF16B8"/>
    <w:rsid w:val="00DF4765"/>
    <w:rsid w:val="00E0152D"/>
    <w:rsid w:val="00E01964"/>
    <w:rsid w:val="00E01AF9"/>
    <w:rsid w:val="00E05BF5"/>
    <w:rsid w:val="00E12E95"/>
    <w:rsid w:val="00E136D6"/>
    <w:rsid w:val="00E13D8C"/>
    <w:rsid w:val="00E14DC6"/>
    <w:rsid w:val="00E15242"/>
    <w:rsid w:val="00E2018C"/>
    <w:rsid w:val="00E208E9"/>
    <w:rsid w:val="00E2168A"/>
    <w:rsid w:val="00E2341D"/>
    <w:rsid w:val="00E243BA"/>
    <w:rsid w:val="00E31CCF"/>
    <w:rsid w:val="00E35956"/>
    <w:rsid w:val="00E36D01"/>
    <w:rsid w:val="00E401A1"/>
    <w:rsid w:val="00E40A35"/>
    <w:rsid w:val="00E41DAE"/>
    <w:rsid w:val="00E43112"/>
    <w:rsid w:val="00E506B0"/>
    <w:rsid w:val="00E53659"/>
    <w:rsid w:val="00E5368D"/>
    <w:rsid w:val="00E53972"/>
    <w:rsid w:val="00E53A3D"/>
    <w:rsid w:val="00E53A5D"/>
    <w:rsid w:val="00E6007E"/>
    <w:rsid w:val="00E60ACF"/>
    <w:rsid w:val="00E62C68"/>
    <w:rsid w:val="00E640BC"/>
    <w:rsid w:val="00E72CA4"/>
    <w:rsid w:val="00E74562"/>
    <w:rsid w:val="00E755BA"/>
    <w:rsid w:val="00E766F7"/>
    <w:rsid w:val="00E7744E"/>
    <w:rsid w:val="00E8098E"/>
    <w:rsid w:val="00E818A8"/>
    <w:rsid w:val="00E820DD"/>
    <w:rsid w:val="00E8363B"/>
    <w:rsid w:val="00E83717"/>
    <w:rsid w:val="00E848B8"/>
    <w:rsid w:val="00E84D95"/>
    <w:rsid w:val="00E858EC"/>
    <w:rsid w:val="00E90331"/>
    <w:rsid w:val="00E905B8"/>
    <w:rsid w:val="00E90C28"/>
    <w:rsid w:val="00E942CC"/>
    <w:rsid w:val="00E94384"/>
    <w:rsid w:val="00E94AE2"/>
    <w:rsid w:val="00E96A1D"/>
    <w:rsid w:val="00E96C51"/>
    <w:rsid w:val="00E97F7A"/>
    <w:rsid w:val="00EA08EA"/>
    <w:rsid w:val="00EA2824"/>
    <w:rsid w:val="00EA4DEF"/>
    <w:rsid w:val="00EA5CA2"/>
    <w:rsid w:val="00EA71AE"/>
    <w:rsid w:val="00EA7306"/>
    <w:rsid w:val="00EB07B2"/>
    <w:rsid w:val="00EB2E94"/>
    <w:rsid w:val="00EB3C9F"/>
    <w:rsid w:val="00EB46A1"/>
    <w:rsid w:val="00EB49A1"/>
    <w:rsid w:val="00EB4B6B"/>
    <w:rsid w:val="00EB5125"/>
    <w:rsid w:val="00EB5916"/>
    <w:rsid w:val="00EB5D4E"/>
    <w:rsid w:val="00EC0586"/>
    <w:rsid w:val="00EC1CE1"/>
    <w:rsid w:val="00EC2A0B"/>
    <w:rsid w:val="00EC2D38"/>
    <w:rsid w:val="00EC45AC"/>
    <w:rsid w:val="00EC5745"/>
    <w:rsid w:val="00EC574E"/>
    <w:rsid w:val="00EC6EF5"/>
    <w:rsid w:val="00EC7809"/>
    <w:rsid w:val="00EC7ED4"/>
    <w:rsid w:val="00ED066B"/>
    <w:rsid w:val="00ED0B9C"/>
    <w:rsid w:val="00ED15DF"/>
    <w:rsid w:val="00ED4EC2"/>
    <w:rsid w:val="00ED6AAC"/>
    <w:rsid w:val="00ED73D0"/>
    <w:rsid w:val="00ED762D"/>
    <w:rsid w:val="00EE00EE"/>
    <w:rsid w:val="00EE1FCF"/>
    <w:rsid w:val="00EE2BBD"/>
    <w:rsid w:val="00EE6D56"/>
    <w:rsid w:val="00EF124F"/>
    <w:rsid w:val="00EF6349"/>
    <w:rsid w:val="00EF6573"/>
    <w:rsid w:val="00EF6C37"/>
    <w:rsid w:val="00F016B0"/>
    <w:rsid w:val="00F01C01"/>
    <w:rsid w:val="00F056F4"/>
    <w:rsid w:val="00F06498"/>
    <w:rsid w:val="00F10C1C"/>
    <w:rsid w:val="00F132DE"/>
    <w:rsid w:val="00F145E6"/>
    <w:rsid w:val="00F16591"/>
    <w:rsid w:val="00F16614"/>
    <w:rsid w:val="00F16D38"/>
    <w:rsid w:val="00F17AED"/>
    <w:rsid w:val="00F21B08"/>
    <w:rsid w:val="00F23C6D"/>
    <w:rsid w:val="00F24C12"/>
    <w:rsid w:val="00F2513D"/>
    <w:rsid w:val="00F25789"/>
    <w:rsid w:val="00F2717D"/>
    <w:rsid w:val="00F27755"/>
    <w:rsid w:val="00F30EB0"/>
    <w:rsid w:val="00F32222"/>
    <w:rsid w:val="00F33491"/>
    <w:rsid w:val="00F339B4"/>
    <w:rsid w:val="00F36673"/>
    <w:rsid w:val="00F366B2"/>
    <w:rsid w:val="00F44721"/>
    <w:rsid w:val="00F44E49"/>
    <w:rsid w:val="00F460BB"/>
    <w:rsid w:val="00F51DB8"/>
    <w:rsid w:val="00F5479F"/>
    <w:rsid w:val="00F55DE1"/>
    <w:rsid w:val="00F57425"/>
    <w:rsid w:val="00F61802"/>
    <w:rsid w:val="00F61CE1"/>
    <w:rsid w:val="00F64CAD"/>
    <w:rsid w:val="00F67C44"/>
    <w:rsid w:val="00F74386"/>
    <w:rsid w:val="00F76480"/>
    <w:rsid w:val="00F768BB"/>
    <w:rsid w:val="00F83ABE"/>
    <w:rsid w:val="00F83FBC"/>
    <w:rsid w:val="00F867C0"/>
    <w:rsid w:val="00F87299"/>
    <w:rsid w:val="00F8751C"/>
    <w:rsid w:val="00F94359"/>
    <w:rsid w:val="00F9617E"/>
    <w:rsid w:val="00FA0F66"/>
    <w:rsid w:val="00FA1A12"/>
    <w:rsid w:val="00FA33BC"/>
    <w:rsid w:val="00FA3738"/>
    <w:rsid w:val="00FA5E3A"/>
    <w:rsid w:val="00FB05A5"/>
    <w:rsid w:val="00FB0605"/>
    <w:rsid w:val="00FB2824"/>
    <w:rsid w:val="00FB2F12"/>
    <w:rsid w:val="00FB4402"/>
    <w:rsid w:val="00FB693E"/>
    <w:rsid w:val="00FB74F0"/>
    <w:rsid w:val="00FB75F6"/>
    <w:rsid w:val="00FC0260"/>
    <w:rsid w:val="00FC1701"/>
    <w:rsid w:val="00FC2833"/>
    <w:rsid w:val="00FC2AD7"/>
    <w:rsid w:val="00FC39C7"/>
    <w:rsid w:val="00FC4CFA"/>
    <w:rsid w:val="00FC4FF8"/>
    <w:rsid w:val="00FC5FC6"/>
    <w:rsid w:val="00FC6949"/>
    <w:rsid w:val="00FC7707"/>
    <w:rsid w:val="00FD0793"/>
    <w:rsid w:val="00FD1669"/>
    <w:rsid w:val="00FD2A0A"/>
    <w:rsid w:val="00FD454B"/>
    <w:rsid w:val="00FD5A3E"/>
    <w:rsid w:val="00FE0674"/>
    <w:rsid w:val="00FE250C"/>
    <w:rsid w:val="00FE3342"/>
    <w:rsid w:val="00FE4DC8"/>
    <w:rsid w:val="00FE5E80"/>
    <w:rsid w:val="00FE65E1"/>
    <w:rsid w:val="00FF418C"/>
    <w:rsid w:val="00FF4331"/>
    <w:rsid w:val="00FF610E"/>
    <w:rsid w:val="49594A0B"/>
    <w:rsid w:val="594473A1"/>
    <w:rsid w:val="6E9BE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C99B3"/>
  <w15:chartTrackingRefBased/>
  <w15:docId w15:val="{EC1E0B68-191F-4E61-8482-05410B703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33D"/>
  </w:style>
  <w:style w:type="paragraph" w:styleId="Heading1">
    <w:name w:val="heading 1"/>
    <w:basedOn w:val="Normal"/>
    <w:next w:val="Normal"/>
    <w:link w:val="Heading1Char"/>
    <w:uiPriority w:val="9"/>
    <w:qFormat/>
    <w:rsid w:val="000E22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E22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E22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E22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22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22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22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22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22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2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E22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E22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E22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22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22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22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22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224E"/>
    <w:rPr>
      <w:rFonts w:eastAsiaTheme="majorEastAsia" w:cstheme="majorBidi"/>
      <w:color w:val="272727" w:themeColor="text1" w:themeTint="D8"/>
    </w:rPr>
  </w:style>
  <w:style w:type="paragraph" w:styleId="Title">
    <w:name w:val="Title"/>
    <w:basedOn w:val="Normal"/>
    <w:next w:val="Normal"/>
    <w:link w:val="TitleChar"/>
    <w:uiPriority w:val="10"/>
    <w:qFormat/>
    <w:rsid w:val="000E22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2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22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22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224E"/>
    <w:pPr>
      <w:spacing w:before="160"/>
      <w:jc w:val="center"/>
    </w:pPr>
    <w:rPr>
      <w:i/>
      <w:iCs/>
      <w:color w:val="404040" w:themeColor="text1" w:themeTint="BF"/>
    </w:rPr>
  </w:style>
  <w:style w:type="character" w:customStyle="1" w:styleId="QuoteChar">
    <w:name w:val="Quote Char"/>
    <w:basedOn w:val="DefaultParagraphFont"/>
    <w:link w:val="Quote"/>
    <w:uiPriority w:val="29"/>
    <w:rsid w:val="000E224E"/>
    <w:rPr>
      <w:i/>
      <w:iCs/>
      <w:color w:val="404040" w:themeColor="text1" w:themeTint="BF"/>
    </w:rPr>
  </w:style>
  <w:style w:type="paragraph" w:styleId="ListParagraph">
    <w:name w:val="List Paragraph"/>
    <w:basedOn w:val="Normal"/>
    <w:uiPriority w:val="34"/>
    <w:qFormat/>
    <w:rsid w:val="000E224E"/>
    <w:pPr>
      <w:ind w:left="720"/>
      <w:contextualSpacing/>
    </w:pPr>
  </w:style>
  <w:style w:type="character" w:styleId="IntenseEmphasis">
    <w:name w:val="Intense Emphasis"/>
    <w:basedOn w:val="DefaultParagraphFont"/>
    <w:uiPriority w:val="21"/>
    <w:qFormat/>
    <w:rsid w:val="000E224E"/>
    <w:rPr>
      <w:i/>
      <w:iCs/>
      <w:color w:val="0F4761" w:themeColor="accent1" w:themeShade="BF"/>
    </w:rPr>
  </w:style>
  <w:style w:type="paragraph" w:styleId="IntenseQuote">
    <w:name w:val="Intense Quote"/>
    <w:basedOn w:val="Normal"/>
    <w:next w:val="Normal"/>
    <w:link w:val="IntenseQuoteChar"/>
    <w:uiPriority w:val="30"/>
    <w:qFormat/>
    <w:rsid w:val="000E22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224E"/>
    <w:rPr>
      <w:i/>
      <w:iCs/>
      <w:color w:val="0F4761" w:themeColor="accent1" w:themeShade="BF"/>
    </w:rPr>
  </w:style>
  <w:style w:type="character" w:styleId="IntenseReference">
    <w:name w:val="Intense Reference"/>
    <w:basedOn w:val="DefaultParagraphFont"/>
    <w:uiPriority w:val="32"/>
    <w:qFormat/>
    <w:rsid w:val="000E224E"/>
    <w:rPr>
      <w:b/>
      <w:bCs/>
      <w:smallCaps/>
      <w:color w:val="0F4761" w:themeColor="accent1" w:themeShade="BF"/>
      <w:spacing w:val="5"/>
    </w:rPr>
  </w:style>
  <w:style w:type="character" w:styleId="Hyperlink">
    <w:name w:val="Hyperlink"/>
    <w:basedOn w:val="DefaultParagraphFont"/>
    <w:unhideWhenUsed/>
    <w:rsid w:val="00710AE3"/>
    <w:rPr>
      <w:color w:val="0000FF"/>
      <w:u w:val="single"/>
    </w:rPr>
  </w:style>
  <w:style w:type="paragraph" w:styleId="FootnoteText">
    <w:name w:val="footnote text"/>
    <w:basedOn w:val="Normal"/>
    <w:link w:val="FootnoteTextChar"/>
    <w:uiPriority w:val="99"/>
    <w:semiHidden/>
    <w:unhideWhenUsed/>
    <w:rsid w:val="00EC78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7809"/>
    <w:rPr>
      <w:sz w:val="20"/>
      <w:szCs w:val="20"/>
    </w:rPr>
  </w:style>
  <w:style w:type="character" w:styleId="FootnoteReference">
    <w:name w:val="footnote reference"/>
    <w:basedOn w:val="DefaultParagraphFont"/>
    <w:uiPriority w:val="99"/>
    <w:semiHidden/>
    <w:unhideWhenUsed/>
    <w:rsid w:val="00EC7809"/>
    <w:rPr>
      <w:vertAlign w:val="superscript"/>
    </w:rPr>
  </w:style>
  <w:style w:type="paragraph" w:styleId="Header">
    <w:name w:val="header"/>
    <w:basedOn w:val="Normal"/>
    <w:link w:val="HeaderChar"/>
    <w:uiPriority w:val="99"/>
    <w:unhideWhenUsed/>
    <w:rsid w:val="002262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247"/>
  </w:style>
  <w:style w:type="paragraph" w:styleId="Footer">
    <w:name w:val="footer"/>
    <w:basedOn w:val="Normal"/>
    <w:link w:val="FooterChar"/>
    <w:uiPriority w:val="99"/>
    <w:unhideWhenUsed/>
    <w:rsid w:val="002262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247"/>
  </w:style>
  <w:style w:type="character" w:styleId="UnresolvedMention">
    <w:name w:val="Unresolved Mention"/>
    <w:basedOn w:val="DefaultParagraphFont"/>
    <w:uiPriority w:val="99"/>
    <w:semiHidden/>
    <w:unhideWhenUsed/>
    <w:rsid w:val="0059437A"/>
    <w:rPr>
      <w:color w:val="605E5C"/>
      <w:shd w:val="clear" w:color="auto" w:fill="E1DFDD"/>
    </w:rPr>
  </w:style>
  <w:style w:type="paragraph" w:styleId="NoSpacing">
    <w:name w:val="No Spacing"/>
    <w:uiPriority w:val="1"/>
    <w:qFormat/>
    <w:rsid w:val="007D4419"/>
    <w:pPr>
      <w:spacing w:after="0" w:line="240" w:lineRule="auto"/>
    </w:pPr>
  </w:style>
  <w:style w:type="character" w:styleId="FollowedHyperlink">
    <w:name w:val="FollowedHyperlink"/>
    <w:basedOn w:val="DefaultParagraphFont"/>
    <w:uiPriority w:val="99"/>
    <w:semiHidden/>
    <w:unhideWhenUsed/>
    <w:rsid w:val="002C56B3"/>
    <w:rPr>
      <w:color w:val="96607D" w:themeColor="followedHyperlink"/>
      <w:u w:val="single"/>
    </w:rPr>
  </w:style>
  <w:style w:type="character" w:styleId="CommentReference">
    <w:name w:val="annotation reference"/>
    <w:basedOn w:val="DefaultParagraphFont"/>
    <w:uiPriority w:val="99"/>
    <w:semiHidden/>
    <w:unhideWhenUsed/>
    <w:rsid w:val="006A5972"/>
    <w:rPr>
      <w:sz w:val="16"/>
      <w:szCs w:val="16"/>
    </w:rPr>
  </w:style>
  <w:style w:type="paragraph" w:styleId="CommentText">
    <w:name w:val="annotation text"/>
    <w:basedOn w:val="Normal"/>
    <w:link w:val="CommentTextChar"/>
    <w:uiPriority w:val="99"/>
    <w:unhideWhenUsed/>
    <w:rsid w:val="006A5972"/>
    <w:pPr>
      <w:spacing w:line="240" w:lineRule="auto"/>
    </w:pPr>
    <w:rPr>
      <w:sz w:val="20"/>
      <w:szCs w:val="20"/>
    </w:rPr>
  </w:style>
  <w:style w:type="character" w:customStyle="1" w:styleId="CommentTextChar">
    <w:name w:val="Comment Text Char"/>
    <w:basedOn w:val="DefaultParagraphFont"/>
    <w:link w:val="CommentText"/>
    <w:uiPriority w:val="99"/>
    <w:rsid w:val="006A5972"/>
    <w:rPr>
      <w:sz w:val="20"/>
      <w:szCs w:val="20"/>
    </w:rPr>
  </w:style>
  <w:style w:type="paragraph" w:styleId="CommentSubject">
    <w:name w:val="annotation subject"/>
    <w:basedOn w:val="CommentText"/>
    <w:next w:val="CommentText"/>
    <w:link w:val="CommentSubjectChar"/>
    <w:uiPriority w:val="99"/>
    <w:semiHidden/>
    <w:unhideWhenUsed/>
    <w:rsid w:val="006A5972"/>
    <w:rPr>
      <w:b/>
      <w:bCs/>
    </w:rPr>
  </w:style>
  <w:style w:type="character" w:customStyle="1" w:styleId="CommentSubjectChar">
    <w:name w:val="Comment Subject Char"/>
    <w:basedOn w:val="CommentTextChar"/>
    <w:link w:val="CommentSubject"/>
    <w:uiPriority w:val="99"/>
    <w:semiHidden/>
    <w:rsid w:val="006A5972"/>
    <w:rPr>
      <w:b/>
      <w:bCs/>
      <w:sz w:val="20"/>
      <w:szCs w:val="20"/>
    </w:rPr>
  </w:style>
  <w:style w:type="character" w:customStyle="1" w:styleId="ui-provider">
    <w:name w:val="ui-provider"/>
    <w:basedOn w:val="DefaultParagraphFont"/>
    <w:rsid w:val="00FC0260"/>
  </w:style>
  <w:style w:type="paragraph" w:styleId="NormalWeb">
    <w:name w:val="Normal (Web)"/>
    <w:basedOn w:val="Normal"/>
    <w:uiPriority w:val="99"/>
    <w:unhideWhenUsed/>
    <w:rsid w:val="00FC0260"/>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Revision">
    <w:name w:val="Revision"/>
    <w:hidden/>
    <w:uiPriority w:val="99"/>
    <w:semiHidden/>
    <w:rsid w:val="00FB2F12"/>
    <w:pPr>
      <w:spacing w:after="0" w:line="240" w:lineRule="auto"/>
    </w:pPr>
  </w:style>
  <w:style w:type="table" w:styleId="TableGrid">
    <w:name w:val="Table Grid"/>
    <w:basedOn w:val="TableNormal"/>
    <w:uiPriority w:val="39"/>
    <w:rsid w:val="00942ED3"/>
    <w:pPr>
      <w:spacing w:after="0" w:line="240" w:lineRule="auto"/>
    </w:pPr>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3571">
      <w:bodyDiv w:val="1"/>
      <w:marLeft w:val="0"/>
      <w:marRight w:val="0"/>
      <w:marTop w:val="0"/>
      <w:marBottom w:val="0"/>
      <w:divBdr>
        <w:top w:val="none" w:sz="0" w:space="0" w:color="auto"/>
        <w:left w:val="none" w:sz="0" w:space="0" w:color="auto"/>
        <w:bottom w:val="none" w:sz="0" w:space="0" w:color="auto"/>
        <w:right w:val="none" w:sz="0" w:space="0" w:color="auto"/>
      </w:divBdr>
    </w:div>
    <w:div w:id="24866388">
      <w:bodyDiv w:val="1"/>
      <w:marLeft w:val="0"/>
      <w:marRight w:val="0"/>
      <w:marTop w:val="0"/>
      <w:marBottom w:val="0"/>
      <w:divBdr>
        <w:top w:val="none" w:sz="0" w:space="0" w:color="auto"/>
        <w:left w:val="none" w:sz="0" w:space="0" w:color="auto"/>
        <w:bottom w:val="none" w:sz="0" w:space="0" w:color="auto"/>
        <w:right w:val="none" w:sz="0" w:space="0" w:color="auto"/>
      </w:divBdr>
    </w:div>
    <w:div w:id="200438894">
      <w:bodyDiv w:val="1"/>
      <w:marLeft w:val="0"/>
      <w:marRight w:val="0"/>
      <w:marTop w:val="0"/>
      <w:marBottom w:val="0"/>
      <w:divBdr>
        <w:top w:val="none" w:sz="0" w:space="0" w:color="auto"/>
        <w:left w:val="none" w:sz="0" w:space="0" w:color="auto"/>
        <w:bottom w:val="none" w:sz="0" w:space="0" w:color="auto"/>
        <w:right w:val="none" w:sz="0" w:space="0" w:color="auto"/>
      </w:divBdr>
    </w:div>
    <w:div w:id="342244757">
      <w:bodyDiv w:val="1"/>
      <w:marLeft w:val="0"/>
      <w:marRight w:val="0"/>
      <w:marTop w:val="0"/>
      <w:marBottom w:val="0"/>
      <w:divBdr>
        <w:top w:val="none" w:sz="0" w:space="0" w:color="auto"/>
        <w:left w:val="none" w:sz="0" w:space="0" w:color="auto"/>
        <w:bottom w:val="none" w:sz="0" w:space="0" w:color="auto"/>
        <w:right w:val="none" w:sz="0" w:space="0" w:color="auto"/>
      </w:divBdr>
    </w:div>
    <w:div w:id="368772601">
      <w:bodyDiv w:val="1"/>
      <w:marLeft w:val="0"/>
      <w:marRight w:val="0"/>
      <w:marTop w:val="0"/>
      <w:marBottom w:val="0"/>
      <w:divBdr>
        <w:top w:val="none" w:sz="0" w:space="0" w:color="auto"/>
        <w:left w:val="none" w:sz="0" w:space="0" w:color="auto"/>
        <w:bottom w:val="none" w:sz="0" w:space="0" w:color="auto"/>
        <w:right w:val="none" w:sz="0" w:space="0" w:color="auto"/>
      </w:divBdr>
    </w:div>
    <w:div w:id="374278539">
      <w:bodyDiv w:val="1"/>
      <w:marLeft w:val="0"/>
      <w:marRight w:val="0"/>
      <w:marTop w:val="0"/>
      <w:marBottom w:val="0"/>
      <w:divBdr>
        <w:top w:val="none" w:sz="0" w:space="0" w:color="auto"/>
        <w:left w:val="none" w:sz="0" w:space="0" w:color="auto"/>
        <w:bottom w:val="none" w:sz="0" w:space="0" w:color="auto"/>
        <w:right w:val="none" w:sz="0" w:space="0" w:color="auto"/>
      </w:divBdr>
    </w:div>
    <w:div w:id="605769000">
      <w:bodyDiv w:val="1"/>
      <w:marLeft w:val="0"/>
      <w:marRight w:val="0"/>
      <w:marTop w:val="0"/>
      <w:marBottom w:val="0"/>
      <w:divBdr>
        <w:top w:val="none" w:sz="0" w:space="0" w:color="auto"/>
        <w:left w:val="none" w:sz="0" w:space="0" w:color="auto"/>
        <w:bottom w:val="none" w:sz="0" w:space="0" w:color="auto"/>
        <w:right w:val="none" w:sz="0" w:space="0" w:color="auto"/>
      </w:divBdr>
    </w:div>
    <w:div w:id="622615060">
      <w:bodyDiv w:val="1"/>
      <w:marLeft w:val="0"/>
      <w:marRight w:val="0"/>
      <w:marTop w:val="0"/>
      <w:marBottom w:val="0"/>
      <w:divBdr>
        <w:top w:val="none" w:sz="0" w:space="0" w:color="auto"/>
        <w:left w:val="none" w:sz="0" w:space="0" w:color="auto"/>
        <w:bottom w:val="none" w:sz="0" w:space="0" w:color="auto"/>
        <w:right w:val="none" w:sz="0" w:space="0" w:color="auto"/>
      </w:divBdr>
    </w:div>
    <w:div w:id="626205588">
      <w:bodyDiv w:val="1"/>
      <w:marLeft w:val="0"/>
      <w:marRight w:val="0"/>
      <w:marTop w:val="0"/>
      <w:marBottom w:val="0"/>
      <w:divBdr>
        <w:top w:val="none" w:sz="0" w:space="0" w:color="auto"/>
        <w:left w:val="none" w:sz="0" w:space="0" w:color="auto"/>
        <w:bottom w:val="none" w:sz="0" w:space="0" w:color="auto"/>
        <w:right w:val="none" w:sz="0" w:space="0" w:color="auto"/>
      </w:divBdr>
    </w:div>
    <w:div w:id="739136278">
      <w:bodyDiv w:val="1"/>
      <w:marLeft w:val="0"/>
      <w:marRight w:val="0"/>
      <w:marTop w:val="0"/>
      <w:marBottom w:val="0"/>
      <w:divBdr>
        <w:top w:val="none" w:sz="0" w:space="0" w:color="auto"/>
        <w:left w:val="none" w:sz="0" w:space="0" w:color="auto"/>
        <w:bottom w:val="none" w:sz="0" w:space="0" w:color="auto"/>
        <w:right w:val="none" w:sz="0" w:space="0" w:color="auto"/>
      </w:divBdr>
    </w:div>
    <w:div w:id="793018190">
      <w:bodyDiv w:val="1"/>
      <w:marLeft w:val="0"/>
      <w:marRight w:val="0"/>
      <w:marTop w:val="0"/>
      <w:marBottom w:val="0"/>
      <w:divBdr>
        <w:top w:val="none" w:sz="0" w:space="0" w:color="auto"/>
        <w:left w:val="none" w:sz="0" w:space="0" w:color="auto"/>
        <w:bottom w:val="none" w:sz="0" w:space="0" w:color="auto"/>
        <w:right w:val="none" w:sz="0" w:space="0" w:color="auto"/>
      </w:divBdr>
    </w:div>
    <w:div w:id="804278148">
      <w:bodyDiv w:val="1"/>
      <w:marLeft w:val="0"/>
      <w:marRight w:val="0"/>
      <w:marTop w:val="0"/>
      <w:marBottom w:val="0"/>
      <w:divBdr>
        <w:top w:val="none" w:sz="0" w:space="0" w:color="auto"/>
        <w:left w:val="none" w:sz="0" w:space="0" w:color="auto"/>
        <w:bottom w:val="none" w:sz="0" w:space="0" w:color="auto"/>
        <w:right w:val="none" w:sz="0" w:space="0" w:color="auto"/>
      </w:divBdr>
    </w:div>
    <w:div w:id="938490262">
      <w:bodyDiv w:val="1"/>
      <w:marLeft w:val="0"/>
      <w:marRight w:val="0"/>
      <w:marTop w:val="0"/>
      <w:marBottom w:val="0"/>
      <w:divBdr>
        <w:top w:val="none" w:sz="0" w:space="0" w:color="auto"/>
        <w:left w:val="none" w:sz="0" w:space="0" w:color="auto"/>
        <w:bottom w:val="none" w:sz="0" w:space="0" w:color="auto"/>
        <w:right w:val="none" w:sz="0" w:space="0" w:color="auto"/>
      </w:divBdr>
    </w:div>
    <w:div w:id="1007486103">
      <w:bodyDiv w:val="1"/>
      <w:marLeft w:val="0"/>
      <w:marRight w:val="0"/>
      <w:marTop w:val="0"/>
      <w:marBottom w:val="0"/>
      <w:divBdr>
        <w:top w:val="none" w:sz="0" w:space="0" w:color="auto"/>
        <w:left w:val="none" w:sz="0" w:space="0" w:color="auto"/>
        <w:bottom w:val="none" w:sz="0" w:space="0" w:color="auto"/>
        <w:right w:val="none" w:sz="0" w:space="0" w:color="auto"/>
      </w:divBdr>
    </w:div>
    <w:div w:id="1016150854">
      <w:bodyDiv w:val="1"/>
      <w:marLeft w:val="0"/>
      <w:marRight w:val="0"/>
      <w:marTop w:val="0"/>
      <w:marBottom w:val="0"/>
      <w:divBdr>
        <w:top w:val="none" w:sz="0" w:space="0" w:color="auto"/>
        <w:left w:val="none" w:sz="0" w:space="0" w:color="auto"/>
        <w:bottom w:val="none" w:sz="0" w:space="0" w:color="auto"/>
        <w:right w:val="none" w:sz="0" w:space="0" w:color="auto"/>
      </w:divBdr>
    </w:div>
    <w:div w:id="1018970344">
      <w:bodyDiv w:val="1"/>
      <w:marLeft w:val="0"/>
      <w:marRight w:val="0"/>
      <w:marTop w:val="0"/>
      <w:marBottom w:val="0"/>
      <w:divBdr>
        <w:top w:val="none" w:sz="0" w:space="0" w:color="auto"/>
        <w:left w:val="none" w:sz="0" w:space="0" w:color="auto"/>
        <w:bottom w:val="none" w:sz="0" w:space="0" w:color="auto"/>
        <w:right w:val="none" w:sz="0" w:space="0" w:color="auto"/>
      </w:divBdr>
    </w:div>
    <w:div w:id="1082289681">
      <w:bodyDiv w:val="1"/>
      <w:marLeft w:val="0"/>
      <w:marRight w:val="0"/>
      <w:marTop w:val="0"/>
      <w:marBottom w:val="0"/>
      <w:divBdr>
        <w:top w:val="none" w:sz="0" w:space="0" w:color="auto"/>
        <w:left w:val="none" w:sz="0" w:space="0" w:color="auto"/>
        <w:bottom w:val="none" w:sz="0" w:space="0" w:color="auto"/>
        <w:right w:val="none" w:sz="0" w:space="0" w:color="auto"/>
      </w:divBdr>
    </w:div>
    <w:div w:id="1266576719">
      <w:bodyDiv w:val="1"/>
      <w:marLeft w:val="0"/>
      <w:marRight w:val="0"/>
      <w:marTop w:val="0"/>
      <w:marBottom w:val="0"/>
      <w:divBdr>
        <w:top w:val="none" w:sz="0" w:space="0" w:color="auto"/>
        <w:left w:val="none" w:sz="0" w:space="0" w:color="auto"/>
        <w:bottom w:val="none" w:sz="0" w:space="0" w:color="auto"/>
        <w:right w:val="none" w:sz="0" w:space="0" w:color="auto"/>
      </w:divBdr>
    </w:div>
    <w:div w:id="1284457101">
      <w:bodyDiv w:val="1"/>
      <w:marLeft w:val="0"/>
      <w:marRight w:val="0"/>
      <w:marTop w:val="0"/>
      <w:marBottom w:val="0"/>
      <w:divBdr>
        <w:top w:val="none" w:sz="0" w:space="0" w:color="auto"/>
        <w:left w:val="none" w:sz="0" w:space="0" w:color="auto"/>
        <w:bottom w:val="none" w:sz="0" w:space="0" w:color="auto"/>
        <w:right w:val="none" w:sz="0" w:space="0" w:color="auto"/>
      </w:divBdr>
      <w:divsChild>
        <w:div w:id="945385801">
          <w:marLeft w:val="0"/>
          <w:marRight w:val="0"/>
          <w:marTop w:val="0"/>
          <w:marBottom w:val="0"/>
          <w:divBdr>
            <w:top w:val="single" w:sz="2" w:space="0" w:color="auto"/>
            <w:left w:val="single" w:sz="2" w:space="0" w:color="auto"/>
            <w:bottom w:val="single" w:sz="2" w:space="0" w:color="auto"/>
            <w:right w:val="single" w:sz="2" w:space="0" w:color="auto"/>
          </w:divBdr>
          <w:divsChild>
            <w:div w:id="1865559815">
              <w:marLeft w:val="0"/>
              <w:marRight w:val="0"/>
              <w:marTop w:val="0"/>
              <w:marBottom w:val="0"/>
              <w:divBdr>
                <w:top w:val="single" w:sz="2" w:space="0" w:color="auto"/>
                <w:left w:val="single" w:sz="2" w:space="0" w:color="auto"/>
                <w:bottom w:val="single" w:sz="2" w:space="0" w:color="auto"/>
                <w:right w:val="single" w:sz="2" w:space="0" w:color="auto"/>
              </w:divBdr>
              <w:divsChild>
                <w:div w:id="1178740018">
                  <w:marLeft w:val="0"/>
                  <w:marRight w:val="0"/>
                  <w:marTop w:val="0"/>
                  <w:marBottom w:val="0"/>
                  <w:divBdr>
                    <w:top w:val="single" w:sz="2" w:space="0" w:color="auto"/>
                    <w:left w:val="single" w:sz="2" w:space="0" w:color="auto"/>
                    <w:bottom w:val="single" w:sz="2" w:space="0" w:color="auto"/>
                    <w:right w:val="single" w:sz="2" w:space="0" w:color="auto"/>
                  </w:divBdr>
                  <w:divsChild>
                    <w:div w:id="6651350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16123631">
      <w:bodyDiv w:val="1"/>
      <w:marLeft w:val="0"/>
      <w:marRight w:val="0"/>
      <w:marTop w:val="0"/>
      <w:marBottom w:val="0"/>
      <w:divBdr>
        <w:top w:val="none" w:sz="0" w:space="0" w:color="auto"/>
        <w:left w:val="none" w:sz="0" w:space="0" w:color="auto"/>
        <w:bottom w:val="none" w:sz="0" w:space="0" w:color="auto"/>
        <w:right w:val="none" w:sz="0" w:space="0" w:color="auto"/>
      </w:divBdr>
    </w:div>
    <w:div w:id="1550266003">
      <w:bodyDiv w:val="1"/>
      <w:marLeft w:val="0"/>
      <w:marRight w:val="0"/>
      <w:marTop w:val="0"/>
      <w:marBottom w:val="0"/>
      <w:divBdr>
        <w:top w:val="none" w:sz="0" w:space="0" w:color="auto"/>
        <w:left w:val="none" w:sz="0" w:space="0" w:color="auto"/>
        <w:bottom w:val="none" w:sz="0" w:space="0" w:color="auto"/>
        <w:right w:val="none" w:sz="0" w:space="0" w:color="auto"/>
      </w:divBdr>
    </w:div>
    <w:div w:id="1571039152">
      <w:bodyDiv w:val="1"/>
      <w:marLeft w:val="0"/>
      <w:marRight w:val="0"/>
      <w:marTop w:val="0"/>
      <w:marBottom w:val="0"/>
      <w:divBdr>
        <w:top w:val="none" w:sz="0" w:space="0" w:color="auto"/>
        <w:left w:val="none" w:sz="0" w:space="0" w:color="auto"/>
        <w:bottom w:val="none" w:sz="0" w:space="0" w:color="auto"/>
        <w:right w:val="none" w:sz="0" w:space="0" w:color="auto"/>
      </w:divBdr>
    </w:div>
    <w:div w:id="1751076251">
      <w:bodyDiv w:val="1"/>
      <w:marLeft w:val="0"/>
      <w:marRight w:val="0"/>
      <w:marTop w:val="0"/>
      <w:marBottom w:val="0"/>
      <w:divBdr>
        <w:top w:val="none" w:sz="0" w:space="0" w:color="auto"/>
        <w:left w:val="none" w:sz="0" w:space="0" w:color="auto"/>
        <w:bottom w:val="none" w:sz="0" w:space="0" w:color="auto"/>
        <w:right w:val="none" w:sz="0" w:space="0" w:color="auto"/>
      </w:divBdr>
    </w:div>
    <w:div w:id="1752117211">
      <w:bodyDiv w:val="1"/>
      <w:marLeft w:val="0"/>
      <w:marRight w:val="0"/>
      <w:marTop w:val="0"/>
      <w:marBottom w:val="0"/>
      <w:divBdr>
        <w:top w:val="none" w:sz="0" w:space="0" w:color="auto"/>
        <w:left w:val="none" w:sz="0" w:space="0" w:color="auto"/>
        <w:bottom w:val="none" w:sz="0" w:space="0" w:color="auto"/>
        <w:right w:val="none" w:sz="0" w:space="0" w:color="auto"/>
      </w:divBdr>
    </w:div>
    <w:div w:id="1954171599">
      <w:bodyDiv w:val="1"/>
      <w:marLeft w:val="0"/>
      <w:marRight w:val="0"/>
      <w:marTop w:val="0"/>
      <w:marBottom w:val="0"/>
      <w:divBdr>
        <w:top w:val="none" w:sz="0" w:space="0" w:color="auto"/>
        <w:left w:val="none" w:sz="0" w:space="0" w:color="auto"/>
        <w:bottom w:val="none" w:sz="0" w:space="0" w:color="auto"/>
        <w:right w:val="none" w:sz="0" w:space="0" w:color="auto"/>
      </w:divBdr>
    </w:div>
    <w:div w:id="2032611394">
      <w:bodyDiv w:val="1"/>
      <w:marLeft w:val="0"/>
      <w:marRight w:val="0"/>
      <w:marTop w:val="0"/>
      <w:marBottom w:val="0"/>
      <w:divBdr>
        <w:top w:val="none" w:sz="0" w:space="0" w:color="auto"/>
        <w:left w:val="none" w:sz="0" w:space="0" w:color="auto"/>
        <w:bottom w:val="none" w:sz="0" w:space="0" w:color="auto"/>
        <w:right w:val="none" w:sz="0" w:space="0" w:color="auto"/>
      </w:divBdr>
    </w:div>
    <w:div w:id="2036075708">
      <w:bodyDiv w:val="1"/>
      <w:marLeft w:val="0"/>
      <w:marRight w:val="0"/>
      <w:marTop w:val="0"/>
      <w:marBottom w:val="0"/>
      <w:divBdr>
        <w:top w:val="none" w:sz="0" w:space="0" w:color="auto"/>
        <w:left w:val="none" w:sz="0" w:space="0" w:color="auto"/>
        <w:bottom w:val="none" w:sz="0" w:space="0" w:color="auto"/>
        <w:right w:val="none" w:sz="0" w:space="0" w:color="auto"/>
      </w:divBdr>
    </w:div>
    <w:div w:id="213379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waiyin.org.uk" TargetMode="External"/><Relationship Id="rId18" Type="http://schemas.openxmlformats.org/officeDocument/2006/relationships/hyperlink" Target="https://gbr01.safelinks.protection.outlook.com/?url=https%3A%2F%2Fdocs.google.com%2Fforms%2Fd%2Fe%2F1FAIpQLScA5HXYkzjjbY9kZCsp8-sjkn89UPE0BANZ5Ze5scrQN5khdg%2Fviewform%3Fusp%3Dsf_link&amp;data=05%7C02%7CKatie.Howe%40greatermanchester-ca.gov.uk%7C35bd7aec1ec747bacc0008dcef8c6ce9%7Ce8d8036ab5f94f3f9d36d7cd740299bb%7C0%7C0%7C638648633614251297%7CUnknown%7CTWFpbGZsb3d8eyJWIjoiMC4wLjAwMDAiLCJQIjoiV2luMzIiLCJBTiI6Ik1haWwiLCJXVCI6Mn0%3D%7C0%7C%7C%7C&amp;sdata=9R07HWRcnIP7u4NaC26BLoPWkaBwJftizthtS0TFE1I%3D&amp;reserved=0" TargetMode="External"/><Relationship Id="rId26" Type="http://schemas.openxmlformats.org/officeDocument/2006/relationships/hyperlink" Target="http://www.gov.uk/check-immigration-status" TargetMode="External"/><Relationship Id="rId39" Type="http://schemas.openxmlformats.org/officeDocument/2006/relationships/footer" Target="footer1.xml"/><Relationship Id="rId21" Type="http://schemas.openxmlformats.org/officeDocument/2006/relationships/hyperlink" Target="https://ukimmigration-support-webchat.homeoffice.gov.uk/evisa" TargetMode="External"/><Relationship Id="rId34" Type="http://schemas.openxmlformats.org/officeDocument/2006/relationships/hyperlink" Target="https://www.gov.uk/guidance/online-immigration-status-evisa"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br01.safelinks.protection.outlook.com/?url=https%3A%2F%2Fdocs.google.com%2Fforms%2Fd%2F1_W6cZkSXT0mO35t9WkirkYaaHKPwy5che45_3cq_PUQ%2Fedit%23settings&amp;data=05%7C02%7CKatie.Howe%40greatermanchester-ca.gov.uk%7Ca849822c2c5a45ab692b08dcf1a8177a%7Ce8d8036ab5f94f3f9d36d7cd740299bb%7C0%7C0%7C638650951577321235%7CUnknown%7CTWFpbGZsb3d8eyJWIjoiMC4wLjAwMDAiLCJQIjoiV2luMzIiLCJBTiI6Ik1haWwiLCJXVCI6Mn0%3D%7C0%7C%7C%7C&amp;sdata=17kLEI4xz0ntGpzwl8fCvhWy3sKKN1x0lpnGRFYg2UA%3D&amp;reserved=0" TargetMode="External"/><Relationship Id="rId20" Type="http://schemas.openxmlformats.org/officeDocument/2006/relationships/hyperlink" Target="https://www.gov.uk/assisted-digital-help-online-applications" TargetMode="External"/><Relationship Id="rId29" Type="http://schemas.openxmlformats.org/officeDocument/2006/relationships/hyperlink" Target="https://www.lancashire.gov.uk/resettlement-in-lancashire/evisa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granthelpuk.org/forms/transition-to-evisa-support" TargetMode="External"/><Relationship Id="rId24" Type="http://schemas.openxmlformats.org/officeDocument/2006/relationships/hyperlink" Target="http://www.gov.uk/view-right-to-work" TargetMode="External"/><Relationship Id="rId32" Type="http://schemas.openxmlformats.org/officeDocument/2006/relationships/hyperlink" Target="https://bit.ly/eVisa-information" TargetMode="External"/><Relationship Id="rId37" Type="http://schemas.openxmlformats.org/officeDocument/2006/relationships/hyperlink" Target="mailto:gen.burgess@manchester.gov.uk"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ryna.o@europia.org.uk%20%20+44%2079%20553%2066%20338" TargetMode="External"/><Relationship Id="rId23" Type="http://schemas.openxmlformats.org/officeDocument/2006/relationships/hyperlink" Target="https://www.gov.uk/view-prove-immigration-status" TargetMode="External"/><Relationship Id="rId28" Type="http://schemas.openxmlformats.org/officeDocument/2006/relationships/hyperlink" Target="https://homeoffice.brandworkz.com/BMS/albums/?album=3435&amp;lightboxAccessID=9DCD0592-A9F9-45D9-BE76EEF9D44B9B30" TargetMode="External"/><Relationship Id="rId36" Type="http://schemas.openxmlformats.org/officeDocument/2006/relationships/hyperlink" Target="https://teams.microsoft.com/l/meetup-join/19%3ameeting_YjljYTY5NGMtYzA2MS00MDVjLTg3ZjMtNTg5OTAxYzA2Njlk%40thread.v2/0?context=%7b%22Tid%22%3a%22b0ce7d5e-81cd-47fb-94f7-276c626b7b09%22%2c%22Oid%22%3a%22d8741d66-afa1-4c3d-964c-4fca34455a34%22%7d" TargetMode="External"/><Relationship Id="rId10" Type="http://schemas.openxmlformats.org/officeDocument/2006/relationships/endnotes" Target="endnotes.xml"/><Relationship Id="rId19" Type="http://schemas.openxmlformats.org/officeDocument/2006/relationships/hyperlink" Target="mailto:Legal@afghanistan-central-asian.org.uk" TargetMode="External"/><Relationship Id="rId31" Type="http://schemas.openxmlformats.org/officeDocument/2006/relationships/hyperlink" Target="https://gmiau.org/evisa-guide-and-support-sess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ia.org.uk/contact-us/" TargetMode="External"/><Relationship Id="rId22" Type="http://schemas.openxmlformats.org/officeDocument/2006/relationships/hyperlink" Target="https://www.gov.uk/report-error-evisa" TargetMode="External"/><Relationship Id="rId27" Type="http://schemas.openxmlformats.org/officeDocument/2006/relationships/hyperlink" Target="https://www.request-reference-evisa.homeoffice.gov.uk/" TargetMode="External"/><Relationship Id="rId30" Type="http://schemas.openxmlformats.org/officeDocument/2006/relationships/hyperlink" Target="https://northwestrsmp.org.uk/general-information-for-migrants/evisas/" TargetMode="External"/><Relationship Id="rId35" Type="http://schemas.openxmlformats.org/officeDocument/2006/relationships/hyperlink" Target="https://www.youtube.com/watch?v=aXFVKq0GZko"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evisa@migranthelpuk.org" TargetMode="External"/><Relationship Id="rId17" Type="http://schemas.openxmlformats.org/officeDocument/2006/relationships/hyperlink" Target="mailto:ancora@keyring.org" TargetMode="External"/><Relationship Id="rId25" Type="http://schemas.openxmlformats.org/officeDocument/2006/relationships/hyperlink" Target="http://www.gov.uk/view-right-to-rent" TargetMode="External"/><Relationship Id="rId33" Type="http://schemas.openxmlformats.org/officeDocument/2006/relationships/hyperlink" Target="https://www.greatermanchester-ca.gov.uk/what-we-do/homelessness/resources-for-migrants-refugees-and-people-seeking-asylum/transition-to-evisa-guidance/"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3ddece-faff-49fe-9ed1-5257757f420d" xsi:nil="true"/>
    <lcf76f155ced4ddcb4097134ff3c332f xmlns="98f514c9-f2a3-444d-8b2a-23269f3e153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5CA083C0C38648946E6C312C55177B" ma:contentTypeVersion="17" ma:contentTypeDescription="Create a new document." ma:contentTypeScope="" ma:versionID="2973eb3432c54b34800d61fb0d7a28b2">
  <xsd:schema xmlns:xsd="http://www.w3.org/2001/XMLSchema" xmlns:xs="http://www.w3.org/2001/XMLSchema" xmlns:p="http://schemas.microsoft.com/office/2006/metadata/properties" xmlns:ns2="98f514c9-f2a3-444d-8b2a-23269f3e1531" xmlns:ns3="633ddece-faff-49fe-9ed1-5257757f420d" targetNamespace="http://schemas.microsoft.com/office/2006/metadata/properties" ma:root="true" ma:fieldsID="d8de82d634afe05a2ae57272306c1030" ns2:_="" ns3:_="">
    <xsd:import namespace="98f514c9-f2a3-444d-8b2a-23269f3e1531"/>
    <xsd:import namespace="633ddece-faff-49fe-9ed1-5257757f42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514c9-f2a3-444d-8b2a-23269f3e15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e4fde04-eaf7-46f4-90d8-754f3b92ddc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3ddece-faff-49fe-9ed1-5257757f420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6599618-0cf2-4c2c-af82-cf63e43bd50f}" ma:internalName="TaxCatchAll" ma:showField="CatchAllData" ma:web="633ddece-faff-49fe-9ed1-5257757f42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A3AA1-B56E-419E-A486-8747EA3C819F}">
  <ds:schemaRefs>
    <ds:schemaRef ds:uri="http://schemas.microsoft.com/office/2006/metadata/properties"/>
    <ds:schemaRef ds:uri="http://schemas.microsoft.com/office/infopath/2007/PartnerControls"/>
    <ds:schemaRef ds:uri="633ddece-faff-49fe-9ed1-5257757f420d"/>
    <ds:schemaRef ds:uri="98f514c9-f2a3-444d-8b2a-23269f3e1531"/>
  </ds:schemaRefs>
</ds:datastoreItem>
</file>

<file path=customXml/itemProps2.xml><?xml version="1.0" encoding="utf-8"?>
<ds:datastoreItem xmlns:ds="http://schemas.openxmlformats.org/officeDocument/2006/customXml" ds:itemID="{A3F4C05C-2AE7-4C9F-8658-C8F7B2F7CBDD}">
  <ds:schemaRefs>
    <ds:schemaRef ds:uri="http://schemas.microsoft.com/sharepoint/v3/contenttype/forms"/>
  </ds:schemaRefs>
</ds:datastoreItem>
</file>

<file path=customXml/itemProps3.xml><?xml version="1.0" encoding="utf-8"?>
<ds:datastoreItem xmlns:ds="http://schemas.openxmlformats.org/officeDocument/2006/customXml" ds:itemID="{C0D51017-AAB0-4610-857D-EBC911280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514c9-f2a3-444d-8b2a-23269f3e1531"/>
    <ds:schemaRef ds:uri="633ddece-faff-49fe-9ed1-5257757f4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789AB1-8DE2-4B3D-8A99-B85882078D90}">
  <ds:schemaRefs>
    <ds:schemaRef ds:uri="http://schemas.openxmlformats.org/officeDocument/2006/bibliography"/>
  </ds:schemaRefs>
</ds:datastoreItem>
</file>

<file path=docMetadata/LabelInfo.xml><?xml version="1.0" encoding="utf-8"?>
<clbl:labelList xmlns:clbl="http://schemas.microsoft.com/office/2020/mipLabelMetadata">
  <clbl:label id="{e8d8036a-b5f9-4f3f-9d36-d7cd740299bb}" enabled="0" method="" siteId="{e8d8036a-b5f9-4f3f-9d36-d7cd740299bb}" removed="1"/>
</clbl:labelList>
</file>

<file path=docProps/app.xml><?xml version="1.0" encoding="utf-8"?>
<Properties xmlns="http://schemas.openxmlformats.org/officeDocument/2006/extended-properties" xmlns:vt="http://schemas.openxmlformats.org/officeDocument/2006/docPropsVTypes">
  <Template>Normal.dotm</Template>
  <TotalTime>511</TotalTime>
  <Pages>8</Pages>
  <Words>2998</Words>
  <Characters>17089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20047</CharactersWithSpaces>
  <SharedDoc>false</SharedDoc>
  <HLinks>
    <vt:vector size="132" baseType="variant">
      <vt:variant>
        <vt:i4>1310757</vt:i4>
      </vt:variant>
      <vt:variant>
        <vt:i4>75</vt:i4>
      </vt:variant>
      <vt:variant>
        <vt:i4>0</vt:i4>
      </vt:variant>
      <vt:variant>
        <vt:i4>5</vt:i4>
      </vt:variant>
      <vt:variant>
        <vt:lpwstr>mailto:gen.burgess@manchester.gov.uk</vt:lpwstr>
      </vt:variant>
      <vt:variant>
        <vt:lpwstr/>
      </vt:variant>
      <vt:variant>
        <vt:i4>3801102</vt:i4>
      </vt:variant>
      <vt:variant>
        <vt:i4>72</vt:i4>
      </vt:variant>
      <vt:variant>
        <vt:i4>0</vt:i4>
      </vt:variant>
      <vt:variant>
        <vt:i4>5</vt:i4>
      </vt:variant>
      <vt:variant>
        <vt:lpwstr>https://teams.microsoft.com/l/meetup-join/19%3ameeting_YjljYTY5NGMtYzA2MS00MDVjLTg3ZjMtNTg5OTAxYzA2Njlk%40thread.v2/0?context=%7b%22Tid%22%3a%22b0ce7d5e-81cd-47fb-94f7-276c626b7b09%22%2c%22Oid%22%3a%22d8741d66-afa1-4c3d-964c-4fca34455a34%22%7d</vt:lpwstr>
      </vt:variant>
      <vt:variant>
        <vt:lpwstr/>
      </vt:variant>
      <vt:variant>
        <vt:i4>5832778</vt:i4>
      </vt:variant>
      <vt:variant>
        <vt:i4>69</vt:i4>
      </vt:variant>
      <vt:variant>
        <vt:i4>0</vt:i4>
      </vt:variant>
      <vt:variant>
        <vt:i4>5</vt:i4>
      </vt:variant>
      <vt:variant>
        <vt:lpwstr>https://bit.ly/eVisa-information</vt:lpwstr>
      </vt:variant>
      <vt:variant>
        <vt:lpwstr/>
      </vt:variant>
      <vt:variant>
        <vt:i4>5636171</vt:i4>
      </vt:variant>
      <vt:variant>
        <vt:i4>66</vt:i4>
      </vt:variant>
      <vt:variant>
        <vt:i4>0</vt:i4>
      </vt:variant>
      <vt:variant>
        <vt:i4>5</vt:i4>
      </vt:variant>
      <vt:variant>
        <vt:lpwstr>https://northwestrsmp.org.uk/general-information-for-migrants/evisas/</vt:lpwstr>
      </vt:variant>
      <vt:variant>
        <vt:lpwstr/>
      </vt:variant>
      <vt:variant>
        <vt:i4>2883689</vt:i4>
      </vt:variant>
      <vt:variant>
        <vt:i4>63</vt:i4>
      </vt:variant>
      <vt:variant>
        <vt:i4>0</vt:i4>
      </vt:variant>
      <vt:variant>
        <vt:i4>5</vt:i4>
      </vt:variant>
      <vt:variant>
        <vt:lpwstr>https://www.youtube.com/watch?v=aXFVKq0GZko</vt:lpwstr>
      </vt:variant>
      <vt:variant>
        <vt:lpwstr/>
      </vt:variant>
      <vt:variant>
        <vt:i4>327748</vt:i4>
      </vt:variant>
      <vt:variant>
        <vt:i4>48</vt:i4>
      </vt:variant>
      <vt:variant>
        <vt:i4>0</vt:i4>
      </vt:variant>
      <vt:variant>
        <vt:i4>5</vt:i4>
      </vt:variant>
      <vt:variant>
        <vt:lpwstr>https://www.lancashire.gov.uk/resettlement-in-lancashire/evisas/</vt:lpwstr>
      </vt:variant>
      <vt:variant>
        <vt:lpwstr/>
      </vt:variant>
      <vt:variant>
        <vt:i4>6881390</vt:i4>
      </vt:variant>
      <vt:variant>
        <vt:i4>45</vt:i4>
      </vt:variant>
      <vt:variant>
        <vt:i4>0</vt:i4>
      </vt:variant>
      <vt:variant>
        <vt:i4>5</vt:i4>
      </vt:variant>
      <vt:variant>
        <vt:lpwstr>https://www.gov.uk/guidance/online-immigration-status-evisa</vt:lpwstr>
      </vt:variant>
      <vt:variant>
        <vt:lpwstr/>
      </vt:variant>
      <vt:variant>
        <vt:i4>2949177</vt:i4>
      </vt:variant>
      <vt:variant>
        <vt:i4>42</vt:i4>
      </vt:variant>
      <vt:variant>
        <vt:i4>0</vt:i4>
      </vt:variant>
      <vt:variant>
        <vt:i4>5</vt:i4>
      </vt:variant>
      <vt:variant>
        <vt:lpwstr>https://www.request-reference-evisa.homeoffice.gov.uk/</vt:lpwstr>
      </vt:variant>
      <vt:variant>
        <vt:lpwstr/>
      </vt:variant>
      <vt:variant>
        <vt:i4>5701659</vt:i4>
      </vt:variant>
      <vt:variant>
        <vt:i4>39</vt:i4>
      </vt:variant>
      <vt:variant>
        <vt:i4>0</vt:i4>
      </vt:variant>
      <vt:variant>
        <vt:i4>5</vt:i4>
      </vt:variant>
      <vt:variant>
        <vt:lpwstr>http://www.gov.uk/view-right-to-rent</vt:lpwstr>
      </vt:variant>
      <vt:variant>
        <vt:lpwstr/>
      </vt:variant>
      <vt:variant>
        <vt:i4>4325378</vt:i4>
      </vt:variant>
      <vt:variant>
        <vt:i4>36</vt:i4>
      </vt:variant>
      <vt:variant>
        <vt:i4>0</vt:i4>
      </vt:variant>
      <vt:variant>
        <vt:i4>5</vt:i4>
      </vt:variant>
      <vt:variant>
        <vt:lpwstr>http://www.gov.uk/view-right-to-work</vt:lpwstr>
      </vt:variant>
      <vt:variant>
        <vt:lpwstr/>
      </vt:variant>
      <vt:variant>
        <vt:i4>4587533</vt:i4>
      </vt:variant>
      <vt:variant>
        <vt:i4>33</vt:i4>
      </vt:variant>
      <vt:variant>
        <vt:i4>0</vt:i4>
      </vt:variant>
      <vt:variant>
        <vt:i4>5</vt:i4>
      </vt:variant>
      <vt:variant>
        <vt:lpwstr>https://www.gov.uk/view-prove-immigration-status</vt:lpwstr>
      </vt:variant>
      <vt:variant>
        <vt:lpwstr/>
      </vt:variant>
      <vt:variant>
        <vt:i4>655388</vt:i4>
      </vt:variant>
      <vt:variant>
        <vt:i4>30</vt:i4>
      </vt:variant>
      <vt:variant>
        <vt:i4>0</vt:i4>
      </vt:variant>
      <vt:variant>
        <vt:i4>5</vt:i4>
      </vt:variant>
      <vt:variant>
        <vt:lpwstr>https://www.gov.uk/report-error-evisa</vt:lpwstr>
      </vt:variant>
      <vt:variant>
        <vt:lpwstr/>
      </vt:variant>
      <vt:variant>
        <vt:i4>4522063</vt:i4>
      </vt:variant>
      <vt:variant>
        <vt:i4>27</vt:i4>
      </vt:variant>
      <vt:variant>
        <vt:i4>0</vt:i4>
      </vt:variant>
      <vt:variant>
        <vt:i4>5</vt:i4>
      </vt:variant>
      <vt:variant>
        <vt:lpwstr>https://www.gov.uk/assisted-digital-help-online-applications</vt:lpwstr>
      </vt:variant>
      <vt:variant>
        <vt:lpwstr/>
      </vt:variant>
      <vt:variant>
        <vt:i4>1638508</vt:i4>
      </vt:variant>
      <vt:variant>
        <vt:i4>24</vt:i4>
      </vt:variant>
      <vt:variant>
        <vt:i4>0</vt:i4>
      </vt:variant>
      <vt:variant>
        <vt:i4>5</vt:i4>
      </vt:variant>
      <vt:variant>
        <vt:lpwstr>mailto:Legal@afghanistan-central-asian.org.uk</vt:lpwstr>
      </vt:variant>
      <vt:variant>
        <vt:lpwstr/>
      </vt:variant>
      <vt:variant>
        <vt:i4>7143451</vt:i4>
      </vt:variant>
      <vt:variant>
        <vt:i4>21</vt:i4>
      </vt:variant>
      <vt:variant>
        <vt:i4>0</vt:i4>
      </vt:variant>
      <vt:variant>
        <vt:i4>5</vt:i4>
      </vt:variant>
      <vt:variant>
        <vt:lpwstr>https://gbr01.safelinks.protection.outlook.com/?url=https%3A%2F%2Fdocs.google.com%2Fforms%2Fd%2Fe%2F1FAIpQLScA5HXYkzjjbY9kZCsp8-sjkn89UPE0BANZ5Ze5scrQN5khdg%2Fviewform%3Fusp%3Dsf_link&amp;data=05%7C02%7CKatie.Howe%40greatermanchester-ca.gov.uk%7C35bd7aec1ec747bacc0008dcef8c6ce9%7Ce8d8036ab5f94f3f9d36d7cd740299bb%7C0%7C0%7C638648633614251297%7CUnknown%7CTWFpbGZsb3d8eyJWIjoiMC4wLjAwMDAiLCJQIjoiV2luMzIiLCJBTiI6Ik1haWwiLCJXVCI6Mn0%3D%7C0%7C%7C%7C&amp;sdata=9R07HWRcnIP7u4NaC26BLoPWkaBwJftizthtS0TFE1I%3D&amp;reserved=0</vt:lpwstr>
      </vt:variant>
      <vt:variant>
        <vt:lpwstr/>
      </vt:variant>
      <vt:variant>
        <vt:i4>7798873</vt:i4>
      </vt:variant>
      <vt:variant>
        <vt:i4>18</vt:i4>
      </vt:variant>
      <vt:variant>
        <vt:i4>0</vt:i4>
      </vt:variant>
      <vt:variant>
        <vt:i4>5</vt:i4>
      </vt:variant>
      <vt:variant>
        <vt:lpwstr>mailto:ancora@keyring.org</vt:lpwstr>
      </vt:variant>
      <vt:variant>
        <vt:lpwstr/>
      </vt:variant>
      <vt:variant>
        <vt:i4>4587583</vt:i4>
      </vt:variant>
      <vt:variant>
        <vt:i4>15</vt:i4>
      </vt:variant>
      <vt:variant>
        <vt:i4>0</vt:i4>
      </vt:variant>
      <vt:variant>
        <vt:i4>5</vt:i4>
      </vt:variant>
      <vt:variant>
        <vt:lpwstr>https://gbr01.safelinks.protection.outlook.com/?url=https%3A%2F%2Fdocs.google.com%2Fforms%2Fd%2F1_W6cZkSXT0mO35t9WkirkYaaHKPwy5che45_3cq_PUQ%2Fedit%23settings&amp;data=05%7C02%7CKatie.Howe%40greatermanchester-ca.gov.uk%7Ca849822c2c5a45ab692b08dcf1a8177a%7Ce8d8036ab5f94f3f9d36d7cd740299bb%7C0%7C0%7C638650951577321235%7CUnknown%7CTWFpbGZsb3d8eyJWIjoiMC4wLjAwMDAiLCJQIjoiV2luMzIiLCJBTiI6Ik1haWwiLCJXVCI6Mn0%3D%7C0%7C%7C%7C&amp;sdata=17kLEI4xz0ntGpzwl8fCvhWy3sKKN1x0lpnGRFYg2UA%3D&amp;reserved=0</vt:lpwstr>
      </vt:variant>
      <vt:variant>
        <vt:lpwstr/>
      </vt:variant>
      <vt:variant>
        <vt:i4>458809</vt:i4>
      </vt:variant>
      <vt:variant>
        <vt:i4>12</vt:i4>
      </vt:variant>
      <vt:variant>
        <vt:i4>0</vt:i4>
      </vt:variant>
      <vt:variant>
        <vt:i4>5</vt:i4>
      </vt:variant>
      <vt:variant>
        <vt:lpwstr>mailto:iryna.o@europia.org.uk</vt:lpwstr>
      </vt:variant>
      <vt:variant>
        <vt:lpwstr/>
      </vt:variant>
      <vt:variant>
        <vt:i4>3735602</vt:i4>
      </vt:variant>
      <vt:variant>
        <vt:i4>9</vt:i4>
      </vt:variant>
      <vt:variant>
        <vt:i4>0</vt:i4>
      </vt:variant>
      <vt:variant>
        <vt:i4>5</vt:i4>
      </vt:variant>
      <vt:variant>
        <vt:lpwstr>https://europia.org.uk/contact-us/</vt:lpwstr>
      </vt:variant>
      <vt:variant>
        <vt:lpwstr/>
      </vt:variant>
      <vt:variant>
        <vt:i4>2490446</vt:i4>
      </vt:variant>
      <vt:variant>
        <vt:i4>6</vt:i4>
      </vt:variant>
      <vt:variant>
        <vt:i4>0</vt:i4>
      </vt:variant>
      <vt:variant>
        <vt:i4>5</vt:i4>
      </vt:variant>
      <vt:variant>
        <vt:lpwstr>mailto:info@waiyin.org.uk</vt:lpwstr>
      </vt:variant>
      <vt:variant>
        <vt:lpwstr/>
      </vt:variant>
      <vt:variant>
        <vt:i4>6684759</vt:i4>
      </vt:variant>
      <vt:variant>
        <vt:i4>3</vt:i4>
      </vt:variant>
      <vt:variant>
        <vt:i4>0</vt:i4>
      </vt:variant>
      <vt:variant>
        <vt:i4>5</vt:i4>
      </vt:variant>
      <vt:variant>
        <vt:lpwstr>mailto:evisa@migranthelpuk.org</vt:lpwstr>
      </vt:variant>
      <vt:variant>
        <vt:lpwstr/>
      </vt:variant>
      <vt:variant>
        <vt:i4>6684784</vt:i4>
      </vt:variant>
      <vt:variant>
        <vt:i4>0</vt:i4>
      </vt:variant>
      <vt:variant>
        <vt:i4>0</vt:i4>
      </vt:variant>
      <vt:variant>
        <vt:i4>5</vt:i4>
      </vt:variant>
      <vt:variant>
        <vt:lpwstr>https://www.migranthelpuk.org/forms/transition-to-evisa-support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 Katie</dc:creator>
  <cp:keywords/>
  <dc:description/>
  <cp:lastModifiedBy>Howe, Katie</cp:lastModifiedBy>
  <cp:revision>160</cp:revision>
  <dcterms:created xsi:type="dcterms:W3CDTF">2025-01-15T11:18:00Z</dcterms:created>
  <dcterms:modified xsi:type="dcterms:W3CDTF">2025-01-20T14:01:00Z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0x010100ED5CA083C0C38648946E6C312C55177B</vt:lpwstr>
  </property>
  <property fmtid="{D5CDD505-2E9C-101B-9397-08002B2CF9AE}" pid="3" name="MediaServiceImageTags">
    <vt:lpwstr/>
  </property>
</Properties>
</file>