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EC97" w14:textId="38CFE30C" w:rsidR="00B86ED8" w:rsidRPr="00B86ED8" w:rsidRDefault="00B86ED8" w:rsidP="00B86ED8">
      <w:pPr>
        <w:pStyle w:val="Heading1"/>
        <w:spacing w:before="640"/>
        <w:ind w:left="-851" w:right="-851"/>
        <w:rPr>
          <w:rStyle w:val="Heading2Char"/>
          <w:rFonts w:asciiTheme="minorHAnsi" w:hAnsiTheme="minorHAnsi" w:cstheme="minorHAnsi"/>
          <w:color w:val="FFFFFF" w:themeColor="background1"/>
        </w:rPr>
      </w:pPr>
      <w:r w:rsidRPr="00B86ED8">
        <w:t>Putting Greater Manchester’s waste to good use</w:t>
      </w:r>
      <w:r>
        <w:br/>
      </w:r>
      <w:r w:rsidRPr="00B86ED8">
        <w:t xml:space="preserve">SUEZ social value update </w:t>
      </w:r>
      <w:r w:rsidRPr="00A31B7F">
        <w:rPr>
          <w:color w:val="00B0F0"/>
        </w:rPr>
        <w:t>Ju</w:t>
      </w:r>
      <w:r w:rsidR="00FB78B7">
        <w:rPr>
          <w:color w:val="00B0F0"/>
        </w:rPr>
        <w:t>ly</w:t>
      </w:r>
      <w:r w:rsidRPr="00A31B7F">
        <w:rPr>
          <w:color w:val="00B0F0"/>
        </w:rPr>
        <w:t xml:space="preserve"> 2022</w:t>
      </w:r>
    </w:p>
    <w:p w14:paraId="2E345042" w14:textId="749CE980" w:rsidR="00AA3D9C" w:rsidRPr="00D344F3" w:rsidRDefault="00AA3D9C" w:rsidP="00FB78B7">
      <w:pPr>
        <w:shd w:val="clear" w:color="auto" w:fill="E4F1FE"/>
      </w:pPr>
      <w:r w:rsidRPr="00D344F3">
        <w:t xml:space="preserve">SUEZ Recycling and Recovery UK manage the waste sites on behalf of the Greater Manchester Combined Authority (GMCA), managing 1.1 million tonnes of waste arising from nearly 2.3 million residents. </w:t>
      </w:r>
    </w:p>
    <w:p w14:paraId="5F157805" w14:textId="795DE47C" w:rsidR="00984C53" w:rsidRPr="00D344F3" w:rsidRDefault="00AA3D9C" w:rsidP="004F23B5">
      <w:pPr>
        <w:shd w:val="clear" w:color="auto" w:fill="E4F1FE"/>
        <w:sectPr w:rsidR="00984C53" w:rsidRPr="00D344F3" w:rsidSect="00B86ED8">
          <w:headerReference w:type="default" r:id="rId8"/>
          <w:headerReference w:type="first" r:id="rId9"/>
          <w:pgSz w:w="11906" w:h="16838"/>
          <w:pgMar w:top="1134" w:right="851" w:bottom="1559" w:left="851" w:header="680" w:footer="57" w:gutter="0"/>
          <w:cols w:space="708"/>
          <w:titlePg/>
          <w:docGrid w:linePitch="360"/>
        </w:sectPr>
      </w:pPr>
      <w:r w:rsidRPr="00D344F3">
        <w:t>In Greater Manchester, we have 54 social value commitments centred around 9 social outcomes and we’ll be keeping you updated on progress each month. Our goal is to help create a circular economy in which nearly all waste materials are reused, recycled, or recovered for their energy</w:t>
      </w:r>
      <w:r w:rsidR="00492EC7">
        <w:t>.</w:t>
      </w:r>
    </w:p>
    <w:p w14:paraId="47501968" w14:textId="01EDD1EE" w:rsidR="004F23B5" w:rsidRPr="00D344F3" w:rsidRDefault="004F23B5" w:rsidP="004F23B5">
      <w:pPr>
        <w:pStyle w:val="Heading2"/>
        <w:rPr>
          <w:color w:val="auto"/>
        </w:rPr>
      </w:pPr>
      <w:r w:rsidRPr="00D344F3">
        <w:rPr>
          <w:color w:val="auto"/>
        </w:rPr>
        <w:t>Re-use</w:t>
      </w:r>
    </w:p>
    <w:p w14:paraId="50F50BC2" w14:textId="796336F1" w:rsidR="004F23B5" w:rsidRPr="00D344F3" w:rsidRDefault="00BC0178" w:rsidP="00B86ED8">
      <w:r w:rsidRPr="00D344F3">
        <w:t>Earlier this month we launched online sales via our ebay page – renew market.</w:t>
      </w:r>
      <w:r w:rsidR="00FE07D0" w:rsidRPr="00D344F3">
        <w:t xml:space="preserve"> This allows customers to shop for refurbished and upcycled household items and collect them from the Renew Hub at Trafford Park - </w:t>
      </w:r>
      <w:r w:rsidRPr="00D344F3">
        <w:t xml:space="preserve"> </w:t>
      </w:r>
      <w:hyperlink r:id="rId10" w:history="1">
        <w:r w:rsidRPr="00D344F3">
          <w:rPr>
            <w:rStyle w:val="Hyperlink"/>
            <w:color w:val="auto"/>
          </w:rPr>
          <w:t>https://www.ebay.co.uk/str/renewgreatermanchester</w:t>
        </w:r>
      </w:hyperlink>
      <w:r w:rsidRPr="00D344F3">
        <w:t xml:space="preserve"> </w:t>
      </w:r>
    </w:p>
    <w:p w14:paraId="56520E5D" w14:textId="77777777" w:rsidR="00E30583" w:rsidRDefault="0025231D" w:rsidP="00B86ED8">
      <w:r w:rsidRPr="00D344F3">
        <w:drawing>
          <wp:inline distT="0" distB="0" distL="0" distR="0" wp14:anchorId="17467010" wp14:editId="3A01B99D">
            <wp:extent cx="6343650" cy="2287482"/>
            <wp:effectExtent l="0" t="0" r="0" b="0"/>
            <wp:docPr id="8" name="Picture 8" descr="Screenshot of Renew Market ebay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Renew Market ebay page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31" cy="22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13D8" w14:textId="30D0D397" w:rsidR="00BC0178" w:rsidRPr="00D344F3" w:rsidRDefault="00FE07D0" w:rsidP="00B86ED8">
      <w:r w:rsidRPr="00D344F3">
        <w:t xml:space="preserve">The money raised works in the same way that the shops do, with £100,000 going to the Greater Manchester Mayor’s Charity every year and a minimum of £220,000 to the Recycle for Greater Manchester Community Fund. </w:t>
      </w:r>
    </w:p>
    <w:p w14:paraId="2599FA80" w14:textId="5D7DB47E" w:rsidR="0025231D" w:rsidRPr="00D344F3" w:rsidRDefault="00C63208" w:rsidP="00B86ED8">
      <w:r w:rsidRPr="00D344F3">
        <w:t>This month we have also donated preloved children’s toys, arts and crafts and sports equipment to 4CT Grange Community Centre - lead organisers of the Holiday activity fund.</w:t>
      </w:r>
    </w:p>
    <w:p w14:paraId="7925518D" w14:textId="656C42D9" w:rsidR="00C63208" w:rsidRDefault="00C63208" w:rsidP="00B86ED8">
      <w:r w:rsidRPr="00D344F3">
        <w:lastRenderedPageBreak/>
        <w:t xml:space="preserve">Alongside our partners Manchester Bike Kitchen, we have also donated bikes and scooters to Chorlton Park Nursery and to Ukranian refugees. </w:t>
      </w:r>
    </w:p>
    <w:p w14:paraId="054D5B99" w14:textId="77777777" w:rsidR="00E30583" w:rsidRPr="00D344F3" w:rsidRDefault="00E30583" w:rsidP="00B86ED8"/>
    <w:p w14:paraId="0E34E21E" w14:textId="3A8BBC66" w:rsidR="00C73E30" w:rsidRPr="00C73E30" w:rsidRDefault="00C73E30" w:rsidP="00C73E30">
      <w:pPr>
        <w:pStyle w:val="Heading3"/>
      </w:pPr>
      <w:r>
        <w:t xml:space="preserve">Community events </w:t>
      </w:r>
    </w:p>
    <w:p w14:paraId="06CD130E" w14:textId="79B217CC" w:rsidR="00C73E30" w:rsidRDefault="00C73E30" w:rsidP="00C73E30">
      <w:r>
        <w:drawing>
          <wp:anchor distT="0" distB="0" distL="114300" distR="114300" simplePos="0" relativeHeight="251679232" behindDoc="0" locked="0" layoutInCell="1" allowOverlap="1" wp14:anchorId="4D61AA77" wp14:editId="299E80A0">
            <wp:simplePos x="0" y="0"/>
            <wp:positionH relativeFrom="margin">
              <wp:align>left</wp:align>
            </wp:positionH>
            <wp:positionV relativeFrom="paragraph">
              <wp:posOffset>-165100</wp:posOffset>
            </wp:positionV>
            <wp:extent cx="1868805" cy="1400810"/>
            <wp:effectExtent l="5398" t="0" r="3492" b="3493"/>
            <wp:wrapSquare wrapText="bothSides"/>
            <wp:docPr id="47" name="Picture 46" descr="Photo of man stood next to a pull up banner promoting a scheme to donate your old IT equipment ">
              <a:extLst xmlns:a="http://schemas.openxmlformats.org/drawingml/2006/main">
                <a:ext uri="{FF2B5EF4-FFF2-40B4-BE49-F238E27FC236}">
                  <a16:creationId xmlns:a16="http://schemas.microsoft.com/office/drawing/2014/main" id="{9ACC5574-FFEF-4AD6-8BA4-6FC748336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Photo of man stood next to a pull up banner promoting a scheme to donate your old IT equipment ">
                      <a:extLst>
                        <a:ext uri="{FF2B5EF4-FFF2-40B4-BE49-F238E27FC236}">
                          <a16:creationId xmlns:a16="http://schemas.microsoft.com/office/drawing/2014/main" id="{9ACC5574-FFEF-4AD6-8BA4-6FC748336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880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 </w:t>
      </w:r>
      <w:r w:rsidRPr="00C73E30">
        <w:t>attended the Bee Green Education Summit to promote</w:t>
      </w:r>
      <w:r>
        <w:t xml:space="preserve"> our Renew shops and Hub</w:t>
      </w:r>
      <w:r w:rsidRPr="00C73E30">
        <w:t>.</w:t>
      </w:r>
      <w:r>
        <w:t xml:space="preserve"> We were joined by </w:t>
      </w:r>
      <w:r w:rsidRPr="00C73E30">
        <w:t>Renewal North West</w:t>
      </w:r>
      <w:r>
        <w:t xml:space="preserve"> - </w:t>
      </w:r>
      <w:r w:rsidRPr="00C73E30">
        <w:t xml:space="preserve"> a</w:t>
      </w:r>
      <w:r>
        <w:t xml:space="preserve"> Recycle for Greater Manchester Community Fund </w:t>
      </w:r>
      <w:r w:rsidRPr="00C73E30">
        <w:t>a</w:t>
      </w:r>
      <w:r w:rsidR="00DE0C9D">
        <w:t>w</w:t>
      </w:r>
      <w:r w:rsidRPr="00C73E30">
        <w:t>ardee to promote their refurbished IT equipment to schools.</w:t>
      </w:r>
      <w:r>
        <w:t xml:space="preserve"> </w:t>
      </w:r>
    </w:p>
    <w:p w14:paraId="763F295A" w14:textId="77777777" w:rsidR="00C73E30" w:rsidRDefault="00C73E30" w:rsidP="00B86ED8"/>
    <w:p w14:paraId="0A1BD951" w14:textId="62A1E093" w:rsidR="00C01CFE" w:rsidRPr="00B86ED8" w:rsidRDefault="008B127C" w:rsidP="00B86ED8">
      <w:pPr>
        <w:pStyle w:val="Heading3"/>
      </w:pPr>
      <w:bookmarkStart w:id="0" w:name="_Hlk109401553"/>
      <w:bookmarkStart w:id="1" w:name="_Hlk109661163"/>
      <w:r>
        <w:t>Compost</w:t>
      </w:r>
    </w:p>
    <w:bookmarkEnd w:id="0"/>
    <w:p w14:paraId="06161827" w14:textId="63D58E64" w:rsidR="008B127C" w:rsidRDefault="008B127C" w:rsidP="00B86ED8">
      <w:r w:rsidRPr="008B127C">
        <w:t xml:space="preserve"> 7  community organisations </w:t>
      </w:r>
      <w:r w:rsidR="00D34874">
        <w:t xml:space="preserve">have benefitted from the free </w:t>
      </w:r>
      <w:r w:rsidRPr="008B127C">
        <w:t xml:space="preserve"> compost</w:t>
      </w:r>
      <w:r w:rsidR="00D34874">
        <w:t xml:space="preserve"> scheme</w:t>
      </w:r>
      <w:r w:rsidRPr="008B127C">
        <w:t xml:space="preserve"> in June 2022, </w:t>
      </w:r>
      <w:r w:rsidR="00D34874">
        <w:t xml:space="preserve">each receiving 1 tonne of peat free compost; </w:t>
      </w:r>
      <w:r w:rsidRPr="008B127C">
        <w:t xml:space="preserve">a total of 154 organisations since its launch on </w:t>
      </w:r>
      <w:r w:rsidR="00DE0C9D">
        <w:t xml:space="preserve">the </w:t>
      </w:r>
      <w:r w:rsidRPr="008B127C">
        <w:t>28th Feb 2022</w:t>
      </w:r>
      <w:r>
        <w:t xml:space="preserve">. </w:t>
      </w:r>
    </w:p>
    <w:bookmarkEnd w:id="1"/>
    <w:p w14:paraId="6DA4A3FF" w14:textId="75C60760" w:rsidR="008B127C" w:rsidRPr="00B86ED8" w:rsidRDefault="008B127C" w:rsidP="008B127C">
      <w:pPr>
        <w:pStyle w:val="Heading3"/>
      </w:pPr>
      <w:r>
        <w:t>Litter picks</w:t>
      </w:r>
    </w:p>
    <w:p w14:paraId="2BF10458" w14:textId="09B69CFE" w:rsidR="00D344F3" w:rsidRDefault="008B127C" w:rsidP="00B86ED8">
      <w:r w:rsidRPr="008B127C">
        <w:t>20 litter pickers were loaned from Adswood Recycling centre to West Didsbury Primary school.</w:t>
      </w:r>
      <w:r w:rsidR="00DE0C9D">
        <w:t xml:space="preserve"> These are a free resource available to collect from any recycling centre </w:t>
      </w:r>
      <w:r w:rsidR="008D69DB">
        <w:t xml:space="preserve">and bookable via Recycle for Greater Manchester. </w:t>
      </w:r>
    </w:p>
    <w:p w14:paraId="173E8F42" w14:textId="3DB183D5" w:rsidR="00A50AD6" w:rsidRPr="00B86ED8" w:rsidRDefault="00C96891" w:rsidP="00A50AD6">
      <w:pPr>
        <w:pStyle w:val="Heading3"/>
      </w:pPr>
      <w:r>
        <w:drawing>
          <wp:anchor distT="0" distB="0" distL="114300" distR="114300" simplePos="0" relativeHeight="251680256" behindDoc="0" locked="0" layoutInCell="1" allowOverlap="1" wp14:anchorId="5EE6052E" wp14:editId="5E1B47C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77440" cy="1783080"/>
            <wp:effectExtent l="0" t="0" r="3810" b="7620"/>
            <wp:wrapSquare wrapText="bothSides"/>
            <wp:docPr id="1" name="Picture 1" descr="Two ladies smiling at the camera with a banner in the middle of the photo advertising S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ladies smiling at the camera with a banner in the middle of the photo advertising SUE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F3">
        <w:t>One Manchester Green Futures event</w:t>
      </w:r>
    </w:p>
    <w:p w14:paraId="473D0F32" w14:textId="161FEC28" w:rsidR="00B654E5" w:rsidRDefault="00A50AD6" w:rsidP="00B86ED8">
      <w:r>
        <w:t xml:space="preserve">We </w:t>
      </w:r>
      <w:r w:rsidR="00D344F3">
        <w:t>attended an event promoting careers at SUEZ and job opportunities within the green economy, including roles at our reuse shops.</w:t>
      </w:r>
    </w:p>
    <w:p w14:paraId="5C1886ED" w14:textId="11EA24D0" w:rsidR="00D344F3" w:rsidRDefault="00C96891" w:rsidP="00C96891">
      <w:r>
        <w:t xml:space="preserve">One Manchester secured funding from the Government's Community Renewal Fund to create jobs for people who are unemployed, helping them to develop skills in the green economy. We </w:t>
      </w:r>
      <w:r w:rsidR="00D344F3">
        <w:t xml:space="preserve">have several staff employed within our reuse operation through the funding already which has proven to be successful. </w:t>
      </w:r>
    </w:p>
    <w:p w14:paraId="04A0F1E5" w14:textId="69A43880" w:rsidR="004F23B5" w:rsidRPr="00D344F3" w:rsidRDefault="004F23B5" w:rsidP="004F23B5">
      <w:pPr>
        <w:pStyle w:val="Heading2"/>
        <w:rPr>
          <w:color w:val="auto"/>
        </w:rPr>
      </w:pPr>
      <w:r w:rsidRPr="00D344F3">
        <w:rPr>
          <w:color w:val="auto"/>
        </w:rPr>
        <w:t>Social value</w:t>
      </w:r>
    </w:p>
    <w:p w14:paraId="2D6C98C9" w14:textId="285E784D" w:rsidR="004F23B5" w:rsidRPr="00D344F3" w:rsidRDefault="004F23B5" w:rsidP="004F23B5">
      <w:r w:rsidRPr="00D344F3">
        <w:t xml:space="preserve">Social value is all about securing wider social, economic and environmental benefits from the work that we do. This is a core part of the SUEZ business. To achieve maximum impacts, we </w:t>
      </w:r>
      <w:r w:rsidRPr="00D344F3">
        <w:lastRenderedPageBreak/>
        <w:t xml:space="preserve">have tailored our social value approach to Greater Manchester’s specific vision – to create a greener, fairer, more prosperous city region. </w:t>
      </w:r>
    </w:p>
    <w:p w14:paraId="3A2E3282" w14:textId="2408C578" w:rsidR="004F23B5" w:rsidRPr="00D344F3" w:rsidRDefault="004F23B5" w:rsidP="004F23B5">
      <w:pPr>
        <w:spacing w:after="0"/>
      </w:pPr>
      <w:r w:rsidRPr="00D344F3">
        <w:t>We are committed to 54 social value actions centred around:</w:t>
      </w:r>
    </w:p>
    <w:p w14:paraId="195476C0" w14:textId="77777777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employing local people and treating them fairly </w:t>
      </w:r>
    </w:p>
    <w:p w14:paraId="585C6F34" w14:textId="77777777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being a responsible business and working with other local businesses </w:t>
      </w:r>
    </w:p>
    <w:p w14:paraId="6D22F45B" w14:textId="77777777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working with the third sector </w:t>
      </w:r>
    </w:p>
    <w:p w14:paraId="7105386C" w14:textId="77777777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 xml:space="preserve">enabling communities to support themselves, and </w:t>
      </w:r>
    </w:p>
    <w:p w14:paraId="705280B1" w14:textId="662B7B53" w:rsidR="004F23B5" w:rsidRPr="00D344F3" w:rsidRDefault="004F23B5" w:rsidP="004F23B5">
      <w:pPr>
        <w:pStyle w:val="ListParagraph"/>
        <w:numPr>
          <w:ilvl w:val="0"/>
          <w:numId w:val="3"/>
        </w:numPr>
        <w:spacing w:after="0"/>
      </w:pPr>
      <w:r w:rsidRPr="00D344F3">
        <w:t>protecting the local environment</w:t>
      </w:r>
    </w:p>
    <w:p w14:paraId="2127DBA6" w14:textId="7ED619F3" w:rsidR="00AE6930" w:rsidRPr="00AE6930" w:rsidRDefault="00AE6930" w:rsidP="00B86ED8"/>
    <w:sectPr w:rsidR="00AE6930" w:rsidRPr="00AE6930" w:rsidSect="00AE6930">
      <w:headerReference w:type="default" r:id="rId14"/>
      <w:type w:val="continuous"/>
      <w:pgSz w:w="11906" w:h="16838"/>
      <w:pgMar w:top="1134" w:right="851" w:bottom="155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D7D4" w14:textId="77777777" w:rsidR="006B5F62" w:rsidRDefault="006B5F62" w:rsidP="00B86ED8">
      <w:r>
        <w:separator/>
      </w:r>
    </w:p>
  </w:endnote>
  <w:endnote w:type="continuationSeparator" w:id="0">
    <w:p w14:paraId="67FD55B3" w14:textId="77777777" w:rsidR="006B5F62" w:rsidRDefault="006B5F62" w:rsidP="00B8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C9DFF" w14:textId="77777777" w:rsidR="006B5F62" w:rsidRDefault="006B5F62" w:rsidP="00B86ED8">
      <w:r>
        <w:separator/>
      </w:r>
    </w:p>
  </w:footnote>
  <w:footnote w:type="continuationSeparator" w:id="0">
    <w:p w14:paraId="3B3E8E3C" w14:textId="77777777" w:rsidR="006B5F62" w:rsidRDefault="006B5F62" w:rsidP="00B86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9D99" w14:textId="00D2407E" w:rsidR="00BD42E3" w:rsidRDefault="00BD42E3" w:rsidP="00B86ED8">
    <w:pPr>
      <w:pStyle w:val="Header"/>
    </w:pPr>
    <w:r>
      <w:drawing>
        <wp:anchor distT="0" distB="0" distL="114300" distR="114300" simplePos="0" relativeHeight="251661312" behindDoc="1" locked="0" layoutInCell="1" allowOverlap="1" wp14:anchorId="1D00C67E" wp14:editId="6AE8F0F2">
          <wp:simplePos x="0" y="0"/>
          <wp:positionH relativeFrom="page">
            <wp:posOffset>-1270</wp:posOffset>
          </wp:positionH>
          <wp:positionV relativeFrom="paragraph">
            <wp:posOffset>-447040</wp:posOffset>
          </wp:positionV>
          <wp:extent cx="7548532" cy="10677522"/>
          <wp:effectExtent l="0" t="0" r="0" b="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2" cy="1067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0D01CE" w14:textId="77777777" w:rsidR="00BD42E3" w:rsidRDefault="00BD42E3" w:rsidP="00B86ED8">
    <w:pPr>
      <w:pStyle w:val="Header"/>
    </w:pPr>
  </w:p>
  <w:p w14:paraId="020ADBD6" w14:textId="77777777" w:rsidR="00BD42E3" w:rsidRDefault="00BD42E3" w:rsidP="00B86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D2E53" w14:textId="7707328C" w:rsidR="00BD42E3" w:rsidRDefault="004C0219" w:rsidP="00B86ED8">
    <w:pPr>
      <w:pStyle w:val="Header"/>
    </w:pPr>
    <w:r>
      <w:drawing>
        <wp:anchor distT="0" distB="0" distL="114300" distR="114300" simplePos="0" relativeHeight="251659264" behindDoc="1" locked="0" layoutInCell="1" allowOverlap="1" wp14:anchorId="318E039D" wp14:editId="051DD7DF">
          <wp:simplePos x="0" y="0"/>
          <wp:positionH relativeFrom="margin">
            <wp:posOffset>-532765</wp:posOffset>
          </wp:positionH>
          <wp:positionV relativeFrom="paragraph">
            <wp:posOffset>-450214</wp:posOffset>
          </wp:positionV>
          <wp:extent cx="7548083" cy="10676885"/>
          <wp:effectExtent l="0" t="0" r="0" b="0"/>
          <wp:wrapNone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83" cy="106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B6725" w14:textId="211CA71A" w:rsidR="008B7FCE" w:rsidRDefault="008B7FCE" w:rsidP="00B86ED8">
    <w:pPr>
      <w:pStyle w:val="Header"/>
    </w:pPr>
    <w:r>
      <w:drawing>
        <wp:anchor distT="0" distB="0" distL="114300" distR="114300" simplePos="0" relativeHeight="251665408" behindDoc="1" locked="0" layoutInCell="1" allowOverlap="1" wp14:anchorId="4EB0BAC7" wp14:editId="7D917AA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48527" cy="1067751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27" cy="1067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486"/>
    <w:multiLevelType w:val="hybridMultilevel"/>
    <w:tmpl w:val="2B527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C0E2D"/>
    <w:multiLevelType w:val="hybridMultilevel"/>
    <w:tmpl w:val="12CA2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20BB"/>
    <w:multiLevelType w:val="hybridMultilevel"/>
    <w:tmpl w:val="8C10AFBE"/>
    <w:lvl w:ilvl="0" w:tplc="9350E2F4">
      <w:start w:val="1"/>
      <w:numFmt w:val="bullet"/>
      <w:pStyle w:val="ListParagraph"/>
      <w:lvlText w:val="Ì"/>
      <w:lvlJc w:val="left"/>
      <w:pPr>
        <w:ind w:left="720" w:hanging="360"/>
      </w:pPr>
      <w:rPr>
        <w:rFonts w:ascii="Wingdings 2" w:hAnsi="Wingdings 2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C3205"/>
    <w:multiLevelType w:val="hybridMultilevel"/>
    <w:tmpl w:val="6352C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E70BF"/>
    <w:multiLevelType w:val="hybridMultilevel"/>
    <w:tmpl w:val="204C8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E699A"/>
    <w:multiLevelType w:val="hybridMultilevel"/>
    <w:tmpl w:val="1CAE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148"/>
    <w:rsid w:val="000104FC"/>
    <w:rsid w:val="00060F1F"/>
    <w:rsid w:val="00065FF0"/>
    <w:rsid w:val="000849D6"/>
    <w:rsid w:val="00091D17"/>
    <w:rsid w:val="00097A2D"/>
    <w:rsid w:val="000A0FB8"/>
    <w:rsid w:val="000B094B"/>
    <w:rsid w:val="000C08EA"/>
    <w:rsid w:val="000C7D76"/>
    <w:rsid w:val="00104372"/>
    <w:rsid w:val="00135458"/>
    <w:rsid w:val="00145C73"/>
    <w:rsid w:val="00156AD6"/>
    <w:rsid w:val="001B1955"/>
    <w:rsid w:val="001B6E1D"/>
    <w:rsid w:val="001C59BA"/>
    <w:rsid w:val="001C5F68"/>
    <w:rsid w:val="0020647E"/>
    <w:rsid w:val="00214058"/>
    <w:rsid w:val="0025231D"/>
    <w:rsid w:val="0027271C"/>
    <w:rsid w:val="00275148"/>
    <w:rsid w:val="002A48F5"/>
    <w:rsid w:val="002B3745"/>
    <w:rsid w:val="002D0A1F"/>
    <w:rsid w:val="002E43AD"/>
    <w:rsid w:val="00314827"/>
    <w:rsid w:val="0031691A"/>
    <w:rsid w:val="00322C34"/>
    <w:rsid w:val="003329FB"/>
    <w:rsid w:val="00372E87"/>
    <w:rsid w:val="00393F3A"/>
    <w:rsid w:val="003A2B35"/>
    <w:rsid w:val="003C1E6B"/>
    <w:rsid w:val="003C57FE"/>
    <w:rsid w:val="003C7E7A"/>
    <w:rsid w:val="003D08F9"/>
    <w:rsid w:val="003D1D4F"/>
    <w:rsid w:val="003F18CC"/>
    <w:rsid w:val="004127D1"/>
    <w:rsid w:val="00430256"/>
    <w:rsid w:val="00436860"/>
    <w:rsid w:val="0046268E"/>
    <w:rsid w:val="00482FB0"/>
    <w:rsid w:val="00492EC7"/>
    <w:rsid w:val="004A6ABC"/>
    <w:rsid w:val="004C0219"/>
    <w:rsid w:val="004C483C"/>
    <w:rsid w:val="004D3E66"/>
    <w:rsid w:val="004D5532"/>
    <w:rsid w:val="004F23B5"/>
    <w:rsid w:val="00504CB9"/>
    <w:rsid w:val="00511239"/>
    <w:rsid w:val="00526968"/>
    <w:rsid w:val="0054415C"/>
    <w:rsid w:val="005520E6"/>
    <w:rsid w:val="00554DCE"/>
    <w:rsid w:val="00566569"/>
    <w:rsid w:val="00594FDC"/>
    <w:rsid w:val="005C0009"/>
    <w:rsid w:val="006074C2"/>
    <w:rsid w:val="00627BB9"/>
    <w:rsid w:val="0065405F"/>
    <w:rsid w:val="00664516"/>
    <w:rsid w:val="00670A98"/>
    <w:rsid w:val="006B0F6E"/>
    <w:rsid w:val="006B5F62"/>
    <w:rsid w:val="006C4C31"/>
    <w:rsid w:val="006D038D"/>
    <w:rsid w:val="006E01E6"/>
    <w:rsid w:val="006E7AE0"/>
    <w:rsid w:val="006F5673"/>
    <w:rsid w:val="007163AA"/>
    <w:rsid w:val="007450EE"/>
    <w:rsid w:val="007645EC"/>
    <w:rsid w:val="00786C3D"/>
    <w:rsid w:val="00791ED3"/>
    <w:rsid w:val="007A304F"/>
    <w:rsid w:val="007B17FD"/>
    <w:rsid w:val="007C3A61"/>
    <w:rsid w:val="007C6E63"/>
    <w:rsid w:val="007F2191"/>
    <w:rsid w:val="007F25E4"/>
    <w:rsid w:val="007F4798"/>
    <w:rsid w:val="007F5EB4"/>
    <w:rsid w:val="008579C8"/>
    <w:rsid w:val="008830E4"/>
    <w:rsid w:val="00896CF8"/>
    <w:rsid w:val="008A1715"/>
    <w:rsid w:val="008B127C"/>
    <w:rsid w:val="008B7FCE"/>
    <w:rsid w:val="008C4CF5"/>
    <w:rsid w:val="008D69DB"/>
    <w:rsid w:val="008E64AB"/>
    <w:rsid w:val="0093358E"/>
    <w:rsid w:val="00962BAB"/>
    <w:rsid w:val="00982092"/>
    <w:rsid w:val="00984C53"/>
    <w:rsid w:val="00994D32"/>
    <w:rsid w:val="009A528D"/>
    <w:rsid w:val="009B6407"/>
    <w:rsid w:val="009C44F0"/>
    <w:rsid w:val="009E45C6"/>
    <w:rsid w:val="009E6FE3"/>
    <w:rsid w:val="009F543E"/>
    <w:rsid w:val="00A06CD2"/>
    <w:rsid w:val="00A26ACE"/>
    <w:rsid w:val="00A31B7F"/>
    <w:rsid w:val="00A33B1B"/>
    <w:rsid w:val="00A50AD6"/>
    <w:rsid w:val="00A65C60"/>
    <w:rsid w:val="00A674FB"/>
    <w:rsid w:val="00A70C40"/>
    <w:rsid w:val="00A96984"/>
    <w:rsid w:val="00AA30F5"/>
    <w:rsid w:val="00AA3D9C"/>
    <w:rsid w:val="00AC1C83"/>
    <w:rsid w:val="00AC6222"/>
    <w:rsid w:val="00AE0D4D"/>
    <w:rsid w:val="00AE409C"/>
    <w:rsid w:val="00AE6930"/>
    <w:rsid w:val="00AF56F0"/>
    <w:rsid w:val="00B038CC"/>
    <w:rsid w:val="00B46F3E"/>
    <w:rsid w:val="00B60746"/>
    <w:rsid w:val="00B654E5"/>
    <w:rsid w:val="00B737A8"/>
    <w:rsid w:val="00B8103A"/>
    <w:rsid w:val="00B842D0"/>
    <w:rsid w:val="00B86ED8"/>
    <w:rsid w:val="00B9000D"/>
    <w:rsid w:val="00B9189A"/>
    <w:rsid w:val="00BC0178"/>
    <w:rsid w:val="00BC0C39"/>
    <w:rsid w:val="00BC23AD"/>
    <w:rsid w:val="00BD42E3"/>
    <w:rsid w:val="00BD7649"/>
    <w:rsid w:val="00BE51D5"/>
    <w:rsid w:val="00C01CFE"/>
    <w:rsid w:val="00C0332E"/>
    <w:rsid w:val="00C46DDB"/>
    <w:rsid w:val="00C63208"/>
    <w:rsid w:val="00C658BA"/>
    <w:rsid w:val="00C65A7B"/>
    <w:rsid w:val="00C73E30"/>
    <w:rsid w:val="00C96891"/>
    <w:rsid w:val="00CB1695"/>
    <w:rsid w:val="00CC6B54"/>
    <w:rsid w:val="00D100B0"/>
    <w:rsid w:val="00D344F3"/>
    <w:rsid w:val="00D34874"/>
    <w:rsid w:val="00D414F1"/>
    <w:rsid w:val="00D75585"/>
    <w:rsid w:val="00DA1ED4"/>
    <w:rsid w:val="00DE0C9D"/>
    <w:rsid w:val="00E0704D"/>
    <w:rsid w:val="00E24562"/>
    <w:rsid w:val="00E30583"/>
    <w:rsid w:val="00E40424"/>
    <w:rsid w:val="00E4099F"/>
    <w:rsid w:val="00E436E2"/>
    <w:rsid w:val="00E47CD5"/>
    <w:rsid w:val="00E6309E"/>
    <w:rsid w:val="00ED2C78"/>
    <w:rsid w:val="00EE5EAA"/>
    <w:rsid w:val="00F078FD"/>
    <w:rsid w:val="00F12917"/>
    <w:rsid w:val="00F508D5"/>
    <w:rsid w:val="00F617ED"/>
    <w:rsid w:val="00F6471B"/>
    <w:rsid w:val="00F85448"/>
    <w:rsid w:val="00F91C9A"/>
    <w:rsid w:val="00F9518B"/>
    <w:rsid w:val="00FA007F"/>
    <w:rsid w:val="00FB78B7"/>
    <w:rsid w:val="00FD3B2E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422491"/>
  <w15:chartTrackingRefBased/>
  <w15:docId w15:val="{542E37EA-374E-42AA-AE04-5A18DB37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3B5"/>
    <w:pPr>
      <w:spacing w:after="220" w:line="360" w:lineRule="auto"/>
    </w:pPr>
    <w:rPr>
      <w:noProof/>
      <w:sz w:val="24"/>
      <w:szCs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86ED8"/>
    <w:pPr>
      <w:shd w:val="clear" w:color="auto" w:fill="030F40"/>
      <w:spacing w:line="360" w:lineRule="auto"/>
      <w:jc w:val="center"/>
      <w:outlineLvl w:val="0"/>
    </w:pPr>
    <w:rPr>
      <w:rFonts w:asciiTheme="minorHAnsi" w:hAnsiTheme="minorHAnsi" w:cstheme="minorHAnsi"/>
      <w:b/>
      <w:bCs/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2E3"/>
    <w:pPr>
      <w:keepNext/>
      <w:keepLines/>
      <w:spacing w:before="80" w:after="12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E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751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1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14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1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F3306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1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1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ED8"/>
    <w:rPr>
      <w:rFonts w:eastAsiaTheme="majorEastAsia" w:cstheme="minorHAnsi"/>
      <w:b/>
      <w:bCs/>
      <w:color w:val="FFFFFF" w:themeColor="background1"/>
      <w:sz w:val="28"/>
      <w:szCs w:val="28"/>
      <w:shd w:val="clear" w:color="auto" w:fill="030F40"/>
    </w:rPr>
  </w:style>
  <w:style w:type="character" w:customStyle="1" w:styleId="Heading2Char">
    <w:name w:val="Heading 2 Char"/>
    <w:basedOn w:val="DefaultParagraphFont"/>
    <w:link w:val="Heading2"/>
    <w:uiPriority w:val="9"/>
    <w:rsid w:val="00BD42E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86ED8"/>
    <w:rPr>
      <w:rFonts w:asciiTheme="majorHAnsi" w:eastAsiaTheme="majorEastAsia" w:hAnsiTheme="majorHAnsi" w:cstheme="majorBidi"/>
      <w:b/>
      <w:bCs/>
      <w:noProof/>
      <w:color w:val="000000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14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148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148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148"/>
    <w:rPr>
      <w:rFonts w:asciiTheme="majorHAnsi" w:eastAsiaTheme="majorEastAsia" w:hAnsiTheme="majorHAnsi" w:cstheme="majorBidi"/>
      <w:i/>
      <w:iCs/>
      <w:color w:val="8F3306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148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148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27514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75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77B7FC" w:themeColor="accent5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148"/>
    <w:rPr>
      <w:rFonts w:asciiTheme="majorHAnsi" w:eastAsiaTheme="majorEastAsia" w:hAnsiTheme="majorHAnsi" w:cstheme="majorBidi"/>
      <w:color w:val="77B7FC" w:themeColor="accent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14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7514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75148"/>
    <w:rPr>
      <w:b/>
      <w:bCs/>
    </w:rPr>
  </w:style>
  <w:style w:type="character" w:styleId="Emphasis">
    <w:name w:val="Emphasis"/>
    <w:basedOn w:val="DefaultParagraphFont"/>
    <w:uiPriority w:val="20"/>
    <w:rsid w:val="00275148"/>
    <w:rPr>
      <w:i/>
      <w:iCs/>
    </w:rPr>
  </w:style>
  <w:style w:type="paragraph" w:styleId="NoSpacing">
    <w:name w:val="No Spacing"/>
    <w:uiPriority w:val="1"/>
    <w:qFormat/>
    <w:rsid w:val="002751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514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514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148"/>
    <w:pPr>
      <w:pBdr>
        <w:left w:val="single" w:sz="18" w:space="12" w:color="F6753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77B7FC" w:themeColor="accent5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148"/>
    <w:rPr>
      <w:rFonts w:asciiTheme="majorHAnsi" w:eastAsiaTheme="majorEastAsia" w:hAnsiTheme="majorHAnsi" w:cstheme="majorBidi"/>
      <w:color w:val="77B7FC" w:themeColor="accent5"/>
      <w:sz w:val="28"/>
      <w:szCs w:val="28"/>
    </w:rPr>
  </w:style>
  <w:style w:type="character" w:styleId="SubtleEmphasis">
    <w:name w:val="Subtle Emphasis"/>
    <w:basedOn w:val="DefaultParagraphFont"/>
    <w:uiPriority w:val="19"/>
    <w:rsid w:val="0027514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27514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27514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27514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rsid w:val="0027514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14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7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148"/>
  </w:style>
  <w:style w:type="paragraph" w:styleId="Footer">
    <w:name w:val="footer"/>
    <w:basedOn w:val="Normal"/>
    <w:link w:val="FooterChar"/>
    <w:uiPriority w:val="99"/>
    <w:unhideWhenUsed/>
    <w:rsid w:val="00275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148"/>
  </w:style>
  <w:style w:type="table" w:styleId="TableGrid">
    <w:name w:val="Table Grid"/>
    <w:basedOn w:val="TableNormal"/>
    <w:uiPriority w:val="39"/>
    <w:rsid w:val="0027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 text"/>
    <w:basedOn w:val="Normal"/>
    <w:link w:val="NotetextChar"/>
    <w:qFormat/>
    <w:rsid w:val="00FA007F"/>
    <w:rPr>
      <w:color w:val="7030A0"/>
    </w:rPr>
  </w:style>
  <w:style w:type="paragraph" w:styleId="ListParagraph">
    <w:name w:val="List Paragraph"/>
    <w:basedOn w:val="Normal"/>
    <w:uiPriority w:val="34"/>
    <w:qFormat/>
    <w:rsid w:val="00984C53"/>
    <w:pPr>
      <w:numPr>
        <w:numId w:val="2"/>
      </w:numPr>
      <w:ind w:left="397" w:hanging="397"/>
      <w:contextualSpacing/>
    </w:pPr>
  </w:style>
  <w:style w:type="character" w:customStyle="1" w:styleId="NotetextChar">
    <w:name w:val="Note text Char"/>
    <w:basedOn w:val="DefaultParagraphFont"/>
    <w:link w:val="Notetext"/>
    <w:rsid w:val="00FA007F"/>
    <w:rPr>
      <w:color w:val="7030A0"/>
    </w:rPr>
  </w:style>
  <w:style w:type="character" w:styleId="Hyperlink">
    <w:name w:val="Hyperlink"/>
    <w:basedOn w:val="DefaultParagraphFont"/>
    <w:uiPriority w:val="99"/>
    <w:unhideWhenUsed/>
    <w:rsid w:val="006E7AE0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F3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92EC7"/>
    <w:pPr>
      <w:spacing w:after="0" w:line="240" w:lineRule="auto"/>
    </w:pPr>
    <w:rPr>
      <w:noProof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2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E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EC7"/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EC7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4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bay.co.uk/str/renewgreatermancheste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67536"/>
      </a:accent1>
      <a:accent2>
        <a:srgbClr val="FFC229"/>
      </a:accent2>
      <a:accent3>
        <a:srgbClr val="FFC229"/>
      </a:accent3>
      <a:accent4>
        <a:srgbClr val="AADC14"/>
      </a:accent4>
      <a:accent5>
        <a:srgbClr val="77B7FC"/>
      </a:accent5>
      <a:accent6>
        <a:srgbClr val="030F40"/>
      </a:accent6>
      <a:hlink>
        <a:srgbClr val="FFFFFF"/>
      </a:hlink>
      <a:folHlink>
        <a:srgbClr val="00000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25C18-E78E-4B81-980F-459261AB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Zotti, Clementine</dc:creator>
  <cp:keywords/>
  <dc:description/>
  <cp:lastModifiedBy>Fairley, Lauren</cp:lastModifiedBy>
  <cp:revision>3</cp:revision>
  <cp:lastPrinted>2022-03-15T17:00:00Z</cp:lastPrinted>
  <dcterms:created xsi:type="dcterms:W3CDTF">2022-09-01T09:37:00Z</dcterms:created>
  <dcterms:modified xsi:type="dcterms:W3CDTF">2022-09-01T09:39:00Z</dcterms:modified>
</cp:coreProperties>
</file>