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8441" w14:textId="77777777" w:rsidR="00E96460" w:rsidRDefault="00E96460">
      <w:pPr>
        <w:rPr>
          <w:u w:val="single"/>
        </w:rPr>
      </w:pPr>
    </w:p>
    <w:p w14:paraId="0BC5DD80" w14:textId="77777777" w:rsidR="006418CF" w:rsidRPr="000C3A52" w:rsidRDefault="006418CF" w:rsidP="006418CF">
      <w:pPr>
        <w:jc w:val="center"/>
        <w:rPr>
          <w:rFonts w:eastAsia="Times New Roman" w:cs="Times New Roman"/>
          <w:b/>
          <w:bCs/>
          <w:i/>
          <w:iCs/>
          <w:kern w:val="0"/>
          <w:sz w:val="24"/>
          <w:szCs w:val="24"/>
          <w:u w:val="single"/>
          <w14:ligatures w14:val="none"/>
        </w:rPr>
      </w:pPr>
      <w:r w:rsidRPr="000C3A52">
        <w:rPr>
          <w:rFonts w:eastAsia="Times New Roman" w:cs="Times New Roman"/>
          <w:b/>
          <w:bCs/>
          <w:i/>
          <w:iCs/>
          <w:kern w:val="0"/>
          <w:sz w:val="24"/>
          <w:szCs w:val="24"/>
          <w:u w:val="single"/>
          <w14:ligatures w14:val="none"/>
        </w:rPr>
        <w:t>GM REFLECT competencies</w:t>
      </w:r>
    </w:p>
    <w:p w14:paraId="5B955AB6" w14:textId="77777777" w:rsidR="006418CF" w:rsidRPr="000C3A52" w:rsidRDefault="006418CF" w:rsidP="004D5A36">
      <w:pPr>
        <w:jc w:val="center"/>
        <w:rPr>
          <w:rFonts w:eastAsia="Times New Roman" w:cs="Times New Roman"/>
          <w:b/>
          <w:bCs/>
          <w:kern w:val="0"/>
          <w:sz w:val="24"/>
          <w:szCs w:val="24"/>
          <w:u w:val="single"/>
          <w14:ligatures w14:val="none"/>
        </w:rPr>
      </w:pPr>
    </w:p>
    <w:p w14:paraId="38FEF920" w14:textId="3BA0F8F2" w:rsidR="009D0BEE" w:rsidRPr="004C1081" w:rsidRDefault="0099663C" w:rsidP="009F2C0A">
      <w:pPr>
        <w:jc w:val="center"/>
        <w:rPr>
          <w:rFonts w:eastAsia="Times New Roman" w:cs="Times New Roman"/>
          <w:b/>
          <w:bCs/>
          <w:kern w:val="0"/>
          <w:sz w:val="24"/>
          <w:szCs w:val="24"/>
          <w:u w:val="single"/>
          <w14:ligatures w14:val="none"/>
        </w:rPr>
      </w:pPr>
      <w:r>
        <w:rPr>
          <w:rFonts w:eastAsia="Times New Roman" w:cs="Times New Roman"/>
          <w:b/>
          <w:bCs/>
          <w:kern w:val="0"/>
          <w:sz w:val="24"/>
          <w:szCs w:val="24"/>
          <w:u w:val="single"/>
          <w14:ligatures w14:val="none"/>
        </w:rPr>
        <w:t>Supporting</w:t>
      </w:r>
      <w:r w:rsidR="0060544A">
        <w:rPr>
          <w:rFonts w:eastAsia="Times New Roman" w:cs="Times New Roman"/>
          <w:b/>
          <w:bCs/>
          <w:kern w:val="0"/>
          <w:sz w:val="24"/>
          <w:szCs w:val="24"/>
          <w:u w:val="single"/>
          <w14:ligatures w14:val="none"/>
        </w:rPr>
        <w:t xml:space="preserve"> </w:t>
      </w:r>
      <w:r w:rsidR="00A94BDB">
        <w:rPr>
          <w:rFonts w:eastAsia="Times New Roman" w:cs="Times New Roman"/>
          <w:b/>
          <w:bCs/>
          <w:kern w:val="0"/>
          <w:sz w:val="24"/>
          <w:szCs w:val="24"/>
          <w:u w:val="single"/>
          <w14:ligatures w14:val="none"/>
        </w:rPr>
        <w:t xml:space="preserve">effective </w:t>
      </w:r>
      <w:r w:rsidR="009242C3">
        <w:rPr>
          <w:rFonts w:eastAsia="Times New Roman" w:cs="Times New Roman"/>
          <w:b/>
          <w:bCs/>
          <w:kern w:val="0"/>
          <w:sz w:val="24"/>
          <w:szCs w:val="24"/>
          <w:u w:val="single"/>
          <w14:ligatures w14:val="none"/>
        </w:rPr>
        <w:t>leaders</w:t>
      </w:r>
      <w:r w:rsidR="00A94BDB">
        <w:rPr>
          <w:rFonts w:eastAsia="Times New Roman" w:cs="Times New Roman"/>
          <w:b/>
          <w:bCs/>
          <w:kern w:val="0"/>
          <w:sz w:val="24"/>
          <w:szCs w:val="24"/>
          <w:u w:val="single"/>
          <w14:ligatures w14:val="none"/>
        </w:rPr>
        <w:t xml:space="preserve">hip </w:t>
      </w:r>
      <w:r w:rsidR="009242C3">
        <w:rPr>
          <w:rFonts w:eastAsia="Times New Roman" w:cs="Times New Roman"/>
          <w:b/>
          <w:bCs/>
          <w:kern w:val="0"/>
          <w:sz w:val="24"/>
          <w:szCs w:val="24"/>
          <w:u w:val="single"/>
          <w14:ligatures w14:val="none"/>
        </w:rPr>
        <w:t>and manage</w:t>
      </w:r>
      <w:r w:rsidR="00A94BDB">
        <w:rPr>
          <w:rFonts w:eastAsia="Times New Roman" w:cs="Times New Roman"/>
          <w:b/>
          <w:bCs/>
          <w:kern w:val="0"/>
          <w:sz w:val="24"/>
          <w:szCs w:val="24"/>
          <w:u w:val="single"/>
          <w14:ligatures w14:val="none"/>
        </w:rPr>
        <w:t>ment</w:t>
      </w:r>
      <w:r w:rsidR="00B7287B">
        <w:rPr>
          <w:rFonts w:eastAsia="Times New Roman" w:cs="Times New Roman"/>
          <w:b/>
          <w:bCs/>
          <w:kern w:val="0"/>
          <w:sz w:val="24"/>
          <w:szCs w:val="24"/>
          <w:u w:val="single"/>
          <w14:ligatures w14:val="none"/>
        </w:rPr>
        <w:t xml:space="preserve"> </w:t>
      </w:r>
      <w:r w:rsidR="004132E6">
        <w:rPr>
          <w:rFonts w:eastAsia="Times New Roman" w:cs="Times New Roman"/>
          <w:b/>
          <w:bCs/>
          <w:kern w:val="0"/>
          <w:sz w:val="24"/>
          <w:szCs w:val="24"/>
          <w:u w:val="single"/>
          <w14:ligatures w14:val="none"/>
        </w:rPr>
        <w:t>of</w:t>
      </w:r>
      <w:r w:rsidR="00E8196E">
        <w:rPr>
          <w:rFonts w:eastAsia="Times New Roman" w:cs="Times New Roman"/>
          <w:b/>
          <w:bCs/>
          <w:kern w:val="0"/>
          <w:sz w:val="24"/>
          <w:szCs w:val="24"/>
          <w:u w:val="single"/>
          <w14:ligatures w14:val="none"/>
        </w:rPr>
        <w:t xml:space="preserve"> Ofsted</w:t>
      </w:r>
      <w:r w:rsidR="00A95CFB">
        <w:rPr>
          <w:rFonts w:eastAsia="Times New Roman" w:cs="Times New Roman"/>
          <w:b/>
          <w:bCs/>
          <w:kern w:val="0"/>
          <w:sz w:val="24"/>
          <w:szCs w:val="24"/>
          <w:u w:val="single"/>
          <w14:ligatures w14:val="none"/>
        </w:rPr>
        <w:t xml:space="preserve"> Registered </w:t>
      </w:r>
      <w:r w:rsidR="00FF0F65">
        <w:rPr>
          <w:rFonts w:eastAsia="Times New Roman" w:cs="Times New Roman"/>
          <w:b/>
          <w:bCs/>
          <w:kern w:val="0"/>
          <w:sz w:val="24"/>
          <w:szCs w:val="24"/>
          <w:u w:val="single"/>
          <w14:ligatures w14:val="none"/>
        </w:rPr>
        <w:t xml:space="preserve">Early Years </w:t>
      </w:r>
      <w:r w:rsidR="00A95CFB">
        <w:rPr>
          <w:rFonts w:eastAsia="Times New Roman" w:cs="Times New Roman"/>
          <w:b/>
          <w:bCs/>
          <w:kern w:val="0"/>
          <w:sz w:val="24"/>
          <w:szCs w:val="24"/>
          <w:u w:val="single"/>
          <w14:ligatures w14:val="none"/>
        </w:rPr>
        <w:t>Provisio</w:t>
      </w:r>
      <w:r w:rsidR="00A94BDB">
        <w:rPr>
          <w:rFonts w:eastAsia="Times New Roman" w:cs="Times New Roman"/>
          <w:b/>
          <w:bCs/>
          <w:kern w:val="0"/>
          <w:sz w:val="24"/>
          <w:szCs w:val="24"/>
          <w:u w:val="single"/>
          <w14:ligatures w14:val="none"/>
        </w:rPr>
        <w:t>n.</w:t>
      </w:r>
      <w:r w:rsidR="009D052A">
        <w:rPr>
          <w:rFonts w:eastAsia="Times New Roman" w:cs="Times New Roman"/>
          <w:b/>
          <w:bCs/>
          <w:kern w:val="0"/>
          <w:sz w:val="24"/>
          <w:szCs w:val="24"/>
          <w:u w:val="single"/>
          <w14:ligatures w14:val="none"/>
        </w:rPr>
        <w:t xml:space="preserve"> </w:t>
      </w:r>
    </w:p>
    <w:p w14:paraId="400BE992" w14:textId="77777777" w:rsidR="00E96460" w:rsidRPr="00666183" w:rsidRDefault="00E96460" w:rsidP="009F2C0A">
      <w:pPr>
        <w:rPr>
          <w:rFonts w:eastAsia="Times New Roman" w:cs="Times New Roman"/>
          <w:kern w:val="0"/>
          <w:sz w:val="24"/>
          <w:szCs w:val="24"/>
          <w14:ligatures w14:val="none"/>
        </w:rPr>
      </w:pPr>
    </w:p>
    <w:p w14:paraId="240C68CC" w14:textId="77777777" w:rsidR="00E96460" w:rsidRPr="000353A4" w:rsidRDefault="00E96460" w:rsidP="009F2C0A">
      <w:pPr>
        <w:rPr>
          <w:rFonts w:eastAsia="Times New Roman" w:cs="Times New Roman"/>
          <w:b/>
          <w:bCs/>
          <w:kern w:val="0"/>
          <w:u w:val="single"/>
          <w14:ligatures w14:val="none"/>
        </w:rPr>
      </w:pPr>
      <w:r w:rsidRPr="000353A4">
        <w:rPr>
          <w:rFonts w:eastAsia="Times New Roman" w:cs="Times New Roman"/>
          <w:b/>
          <w:bCs/>
          <w:kern w:val="0"/>
          <w:u w:val="single"/>
          <w14:ligatures w14:val="none"/>
        </w:rPr>
        <w:t>Context</w:t>
      </w:r>
    </w:p>
    <w:p w14:paraId="6355CFF8" w14:textId="435C1F0D" w:rsidR="00F3354E" w:rsidRPr="000353A4" w:rsidRDefault="006418CF" w:rsidP="009F2C0A">
      <w:pPr>
        <w:rPr>
          <w:rFonts w:eastAsia="Times New Roman" w:cs="Times New Roman"/>
          <w:kern w:val="0"/>
          <w14:ligatures w14:val="none"/>
        </w:rPr>
      </w:pPr>
      <w:r w:rsidRPr="000C3A52">
        <w:rPr>
          <w:rFonts w:eastAsia="Times New Roman" w:cs="Times New Roman"/>
          <w:b/>
          <w:bCs/>
          <w:kern w:val="0"/>
          <w14:ligatures w14:val="none"/>
        </w:rPr>
        <w:t>GM REFLECT</w:t>
      </w:r>
      <w:r w:rsidRPr="001D0DA5">
        <w:rPr>
          <w:rFonts w:ascii="Times New Roman" w:eastAsia="Times New Roman" w:hAnsi="Times New Roman" w:cs="Times New Roman"/>
          <w:color w:val="B9B827"/>
          <w:kern w:val="0"/>
          <w:sz w:val="24"/>
          <w:szCs w:val="24"/>
          <w14:ligatures w14:val="none"/>
        </w:rPr>
        <w:t xml:space="preserve"> </w:t>
      </w:r>
      <w:r w:rsidR="00E96460" w:rsidRPr="000353A4">
        <w:rPr>
          <w:rFonts w:eastAsia="Times New Roman" w:cs="Times New Roman"/>
          <w:kern w:val="0"/>
          <w14:ligatures w14:val="none"/>
        </w:rPr>
        <w:t xml:space="preserve">is a single framework designed to support integrated working, training and professional development across a GM multi-agency early years workforce. The </w:t>
      </w:r>
      <w:r w:rsidRPr="000C3A52">
        <w:rPr>
          <w:rFonts w:eastAsia="Times New Roman" w:cs="Times New Roman"/>
          <w:b/>
          <w:bCs/>
          <w:kern w:val="0"/>
          <w14:ligatures w14:val="none"/>
        </w:rPr>
        <w:t>GM REFLECT</w:t>
      </w:r>
      <w:r w:rsidRPr="001D0DA5">
        <w:rPr>
          <w:rFonts w:ascii="Times New Roman" w:eastAsia="Times New Roman" w:hAnsi="Times New Roman" w:cs="Times New Roman"/>
          <w:color w:val="B9B827"/>
          <w:kern w:val="0"/>
          <w:sz w:val="24"/>
          <w:szCs w:val="24"/>
          <w14:ligatures w14:val="none"/>
        </w:rPr>
        <w:t xml:space="preserve"> </w:t>
      </w:r>
      <w:r w:rsidRPr="006418CF">
        <w:rPr>
          <w:rFonts w:eastAsia="Times New Roman" w:cs="Times New Roman"/>
          <w:i/>
          <w:iCs/>
          <w:kern w:val="0"/>
          <w14:ligatures w14:val="none"/>
        </w:rPr>
        <w:t>competencies</w:t>
      </w:r>
      <w:r w:rsidR="00E96460" w:rsidRPr="000353A4">
        <w:rPr>
          <w:rFonts w:eastAsia="Times New Roman" w:cs="Times New Roman"/>
          <w:kern w:val="0"/>
          <w14:ligatures w14:val="none"/>
        </w:rPr>
        <w:t xml:space="preserve"> identif</w:t>
      </w:r>
      <w:r>
        <w:rPr>
          <w:rFonts w:eastAsia="Times New Roman" w:cs="Times New Roman"/>
          <w:kern w:val="0"/>
          <w14:ligatures w14:val="none"/>
        </w:rPr>
        <w:t>y</w:t>
      </w:r>
      <w:r w:rsidR="00E96460" w:rsidRPr="000353A4">
        <w:rPr>
          <w:rFonts w:eastAsia="Times New Roman" w:cs="Times New Roman"/>
          <w:kern w:val="0"/>
          <w14:ligatures w14:val="none"/>
        </w:rPr>
        <w:t xml:space="preserve"> the skills, knowledge, abilities, and characteristics that everyone who works with young children and families from conception to age 5 is expected to have. These are captured within </w:t>
      </w:r>
      <w:proofErr w:type="gramStart"/>
      <w:r w:rsidR="00E96460" w:rsidRPr="000353A4">
        <w:rPr>
          <w:rFonts w:eastAsia="Times New Roman" w:cs="Times New Roman"/>
          <w:kern w:val="0"/>
          <w14:ligatures w14:val="none"/>
        </w:rPr>
        <w:t>a number of</w:t>
      </w:r>
      <w:proofErr w:type="gramEnd"/>
      <w:r w:rsidR="00E96460" w:rsidRPr="000353A4">
        <w:rPr>
          <w:rFonts w:eastAsia="Times New Roman" w:cs="Times New Roman"/>
          <w:kern w:val="0"/>
          <w14:ligatures w14:val="none"/>
        </w:rPr>
        <w:t xml:space="preserve"> competency statements and </w:t>
      </w:r>
      <w:r w:rsidR="009662F0" w:rsidRPr="000353A4">
        <w:rPr>
          <w:rFonts w:eastAsia="Times New Roman" w:cs="Times New Roman"/>
          <w:kern w:val="0"/>
          <w14:ligatures w14:val="none"/>
        </w:rPr>
        <w:t xml:space="preserve">the framework </w:t>
      </w:r>
      <w:r w:rsidR="00E96460" w:rsidRPr="000353A4">
        <w:rPr>
          <w:rFonts w:eastAsia="Times New Roman" w:cs="Times New Roman"/>
          <w:kern w:val="0"/>
          <w14:ligatures w14:val="none"/>
        </w:rPr>
        <w:t xml:space="preserve">enables practitioners to carry out a self-evaluation of their </w:t>
      </w:r>
      <w:r w:rsidR="00994C1E">
        <w:rPr>
          <w:rFonts w:eastAsia="Times New Roman" w:cs="Times New Roman"/>
          <w:kern w:val="0"/>
          <w14:ligatures w14:val="none"/>
        </w:rPr>
        <w:t>confidence levels</w:t>
      </w:r>
      <w:r w:rsidR="00E96460" w:rsidRPr="000353A4">
        <w:rPr>
          <w:rFonts w:eastAsia="Times New Roman" w:cs="Times New Roman"/>
          <w:kern w:val="0"/>
          <w14:ligatures w14:val="none"/>
        </w:rPr>
        <w:t xml:space="preserve"> to help identify strengths and areas for further professional development. </w:t>
      </w:r>
    </w:p>
    <w:p w14:paraId="377B0163" w14:textId="77777777" w:rsidR="00F3354E" w:rsidRPr="000353A4" w:rsidRDefault="00F3354E" w:rsidP="009F2C0A">
      <w:pPr>
        <w:rPr>
          <w:rFonts w:eastAsia="Times New Roman" w:cs="Times New Roman"/>
          <w:kern w:val="0"/>
          <w14:ligatures w14:val="none"/>
        </w:rPr>
      </w:pPr>
    </w:p>
    <w:p w14:paraId="02F7175C" w14:textId="6E185B7F" w:rsidR="00F3354E" w:rsidRPr="000353A4" w:rsidRDefault="00F3354E" w:rsidP="009F2C0A">
      <w:pPr>
        <w:rPr>
          <w:rFonts w:eastAsia="Times New Roman" w:cs="Times New Roman"/>
          <w:kern w:val="0"/>
          <w14:ligatures w14:val="none"/>
        </w:rPr>
      </w:pPr>
      <w:r w:rsidRPr="000353A4">
        <w:rPr>
          <w:rFonts w:eastAsia="Times New Roman" w:cs="Times New Roman"/>
          <w:kern w:val="0"/>
          <w14:ligatures w14:val="none"/>
        </w:rPr>
        <w:t>The framework is organised into 3 tiers which includes Tier 1: Competencies for the wider workforce; Tier 2: Competencies for Early Years Practice; Tier 3: Leadership competencies for the whole workforce.</w:t>
      </w:r>
    </w:p>
    <w:p w14:paraId="5C47DE1E" w14:textId="77777777" w:rsidR="00F3354E" w:rsidRPr="006418CF" w:rsidRDefault="00F3354E" w:rsidP="009F2C0A">
      <w:pPr>
        <w:rPr>
          <w:rFonts w:eastAsia="Times New Roman" w:cs="Times New Roman"/>
          <w:kern w:val="0"/>
          <w:sz w:val="8"/>
          <w:szCs w:val="8"/>
          <w14:ligatures w14:val="none"/>
        </w:rPr>
      </w:pPr>
    </w:p>
    <w:p w14:paraId="0B1D1D06" w14:textId="10845784" w:rsidR="00E96460" w:rsidRPr="000353A4" w:rsidRDefault="001F7F3B" w:rsidP="00595C1C">
      <w:pPr>
        <w:pStyle w:val="NormalWeb"/>
        <w:spacing w:before="0" w:beforeAutospacing="0" w:after="160" w:afterAutospacing="0"/>
        <w:divId w:val="672878044"/>
        <w:rPr>
          <w:rFonts w:asciiTheme="minorHAnsi" w:hAnsiTheme="minorHAnsi"/>
          <w:sz w:val="22"/>
          <w:szCs w:val="22"/>
        </w:rPr>
      </w:pPr>
      <w:r w:rsidRPr="000353A4">
        <w:rPr>
          <w:rFonts w:asciiTheme="minorHAnsi" w:eastAsia="Times New Roman" w:hAnsiTheme="minorHAnsi"/>
          <w:sz w:val="22"/>
          <w:szCs w:val="22"/>
        </w:rPr>
        <w:t xml:space="preserve">The summary view </w:t>
      </w:r>
      <w:r w:rsidR="000353A4">
        <w:rPr>
          <w:rFonts w:asciiTheme="minorHAnsi" w:eastAsia="Times New Roman" w:hAnsiTheme="minorHAnsi"/>
          <w:sz w:val="22"/>
          <w:szCs w:val="22"/>
        </w:rPr>
        <w:t xml:space="preserve">which is available </w:t>
      </w:r>
      <w:r w:rsidRPr="000353A4">
        <w:rPr>
          <w:rFonts w:asciiTheme="minorHAnsi" w:eastAsia="Times New Roman" w:hAnsiTheme="minorHAnsi"/>
          <w:sz w:val="22"/>
          <w:szCs w:val="22"/>
        </w:rPr>
        <w:t xml:space="preserve">for </w:t>
      </w:r>
      <w:r w:rsidR="00C32ED5" w:rsidRPr="000353A4">
        <w:rPr>
          <w:rFonts w:asciiTheme="minorHAnsi" w:eastAsia="Times New Roman" w:hAnsiTheme="minorHAnsi"/>
          <w:sz w:val="22"/>
          <w:szCs w:val="22"/>
        </w:rPr>
        <w:t xml:space="preserve">leaders and managers </w:t>
      </w:r>
      <w:r w:rsidRPr="000353A4">
        <w:rPr>
          <w:rFonts w:asciiTheme="minorHAnsi" w:eastAsia="Times New Roman" w:hAnsiTheme="minorHAnsi"/>
          <w:sz w:val="22"/>
          <w:szCs w:val="22"/>
        </w:rPr>
        <w:t xml:space="preserve">enables them </w:t>
      </w:r>
      <w:r w:rsidR="00C32ED5" w:rsidRPr="000353A4">
        <w:rPr>
          <w:rFonts w:asciiTheme="minorHAnsi" w:eastAsia="Times New Roman" w:hAnsiTheme="minorHAnsi"/>
          <w:sz w:val="22"/>
          <w:szCs w:val="22"/>
        </w:rPr>
        <w:t>to r</w:t>
      </w:r>
      <w:r w:rsidR="00BF005E" w:rsidRPr="000353A4">
        <w:rPr>
          <w:rFonts w:asciiTheme="minorHAnsi" w:hAnsiTheme="minorHAnsi" w:cstheme="minorBidi"/>
          <w:color w:val="000000" w:themeColor="text1"/>
          <w:kern w:val="24"/>
          <w:sz w:val="22"/>
          <w:szCs w:val="22"/>
        </w:rPr>
        <w:t>eview individual team members confidence ratings and progress</w:t>
      </w:r>
      <w:r w:rsidR="006661A7" w:rsidRPr="000353A4">
        <w:rPr>
          <w:rFonts w:asciiTheme="minorHAnsi" w:hAnsiTheme="minorHAnsi" w:cstheme="minorBidi"/>
          <w:color w:val="000000" w:themeColor="text1"/>
          <w:kern w:val="24"/>
          <w:sz w:val="22"/>
          <w:szCs w:val="22"/>
        </w:rPr>
        <w:t xml:space="preserve"> </w:t>
      </w:r>
      <w:r w:rsidR="00DA3CE2">
        <w:rPr>
          <w:rFonts w:asciiTheme="minorHAnsi" w:hAnsiTheme="minorHAnsi" w:cstheme="minorBidi"/>
          <w:color w:val="000000" w:themeColor="text1"/>
          <w:kern w:val="24"/>
          <w:sz w:val="22"/>
          <w:szCs w:val="22"/>
        </w:rPr>
        <w:t xml:space="preserve">for each component </w:t>
      </w:r>
      <w:r w:rsidR="006661A7" w:rsidRPr="000353A4">
        <w:rPr>
          <w:rFonts w:asciiTheme="minorHAnsi" w:hAnsiTheme="minorHAnsi" w:cstheme="minorBidi"/>
          <w:color w:val="000000" w:themeColor="text1"/>
          <w:kern w:val="24"/>
          <w:sz w:val="22"/>
          <w:szCs w:val="22"/>
        </w:rPr>
        <w:t>and to see</w:t>
      </w:r>
      <w:r w:rsidR="00BF005E" w:rsidRPr="000353A4">
        <w:rPr>
          <w:rFonts w:asciiTheme="minorHAnsi" w:hAnsiTheme="minorHAnsi"/>
          <w:color w:val="000000" w:themeColor="text1"/>
          <w:kern w:val="24"/>
          <w:sz w:val="22"/>
          <w:szCs w:val="22"/>
        </w:rPr>
        <w:t xml:space="preserve"> an aggregated view of the ratings and progress </w:t>
      </w:r>
      <w:r w:rsidR="00A44949" w:rsidRPr="000353A4">
        <w:rPr>
          <w:rFonts w:asciiTheme="minorHAnsi" w:hAnsiTheme="minorHAnsi"/>
          <w:color w:val="000000" w:themeColor="text1"/>
          <w:kern w:val="24"/>
          <w:sz w:val="22"/>
          <w:szCs w:val="22"/>
        </w:rPr>
        <w:t xml:space="preserve">in the different tiers and components </w:t>
      </w:r>
      <w:r w:rsidR="00BF005E" w:rsidRPr="000353A4">
        <w:rPr>
          <w:rFonts w:asciiTheme="minorHAnsi" w:hAnsiTheme="minorHAnsi"/>
          <w:color w:val="000000" w:themeColor="text1"/>
          <w:kern w:val="24"/>
          <w:sz w:val="22"/>
          <w:szCs w:val="22"/>
        </w:rPr>
        <w:t>for the whole team</w:t>
      </w:r>
      <w:r w:rsidR="003E41A2" w:rsidRPr="000353A4">
        <w:rPr>
          <w:rFonts w:asciiTheme="minorHAnsi" w:hAnsiTheme="minorHAnsi"/>
          <w:color w:val="000000" w:themeColor="text1"/>
          <w:kern w:val="24"/>
          <w:sz w:val="22"/>
          <w:szCs w:val="22"/>
        </w:rPr>
        <w:t xml:space="preserve"> in their setting. </w:t>
      </w:r>
      <w:r w:rsidR="00595C1C" w:rsidRPr="000353A4">
        <w:rPr>
          <w:rFonts w:asciiTheme="minorHAnsi" w:hAnsiTheme="minorHAnsi"/>
          <w:color w:val="000000" w:themeColor="text1"/>
          <w:kern w:val="24"/>
          <w:sz w:val="22"/>
          <w:szCs w:val="22"/>
        </w:rPr>
        <w:t xml:space="preserve">The digital framework also </w:t>
      </w:r>
      <w:r w:rsidR="00B30A64" w:rsidRPr="000353A4">
        <w:rPr>
          <w:rFonts w:asciiTheme="minorHAnsi" w:eastAsia="Times New Roman" w:hAnsiTheme="minorHAnsi"/>
          <w:sz w:val="22"/>
          <w:szCs w:val="22"/>
        </w:rPr>
        <w:t>provides</w:t>
      </w:r>
      <w:r w:rsidR="00E96460" w:rsidRPr="000353A4">
        <w:rPr>
          <w:rFonts w:asciiTheme="minorHAnsi" w:eastAsia="Times New Roman" w:hAnsiTheme="minorHAnsi"/>
          <w:sz w:val="22"/>
          <w:szCs w:val="22"/>
        </w:rPr>
        <w:t xml:space="preserve"> links to training and </w:t>
      </w:r>
      <w:r w:rsidR="0021467F" w:rsidRPr="000353A4">
        <w:rPr>
          <w:rFonts w:asciiTheme="minorHAnsi" w:eastAsia="Times New Roman" w:hAnsiTheme="minorHAnsi"/>
          <w:sz w:val="22"/>
          <w:szCs w:val="22"/>
        </w:rPr>
        <w:t xml:space="preserve">learning </w:t>
      </w:r>
      <w:r w:rsidR="00E96460" w:rsidRPr="000353A4">
        <w:rPr>
          <w:rFonts w:asciiTheme="minorHAnsi" w:eastAsia="Times New Roman" w:hAnsiTheme="minorHAnsi"/>
          <w:sz w:val="22"/>
          <w:szCs w:val="22"/>
        </w:rPr>
        <w:t>resources to help support</w:t>
      </w:r>
      <w:r w:rsidR="00F559D1" w:rsidRPr="000353A4">
        <w:rPr>
          <w:rFonts w:asciiTheme="minorHAnsi" w:eastAsia="Times New Roman" w:hAnsiTheme="minorHAnsi"/>
          <w:sz w:val="22"/>
          <w:szCs w:val="22"/>
        </w:rPr>
        <w:t xml:space="preserve"> further </w:t>
      </w:r>
      <w:r w:rsidR="009263CB">
        <w:rPr>
          <w:rFonts w:asciiTheme="minorHAnsi" w:eastAsia="Times New Roman" w:hAnsiTheme="minorHAnsi"/>
          <w:sz w:val="22"/>
          <w:szCs w:val="22"/>
        </w:rPr>
        <w:t xml:space="preserve">learning and professional </w:t>
      </w:r>
      <w:r w:rsidR="00E96460" w:rsidRPr="000353A4">
        <w:rPr>
          <w:rFonts w:asciiTheme="minorHAnsi" w:eastAsia="Times New Roman" w:hAnsiTheme="minorHAnsi"/>
          <w:sz w:val="22"/>
          <w:szCs w:val="22"/>
        </w:rPr>
        <w:t xml:space="preserve">development </w:t>
      </w:r>
      <w:r w:rsidR="005E03DD" w:rsidRPr="000353A4">
        <w:rPr>
          <w:rFonts w:asciiTheme="minorHAnsi" w:eastAsia="Times New Roman" w:hAnsiTheme="minorHAnsi"/>
          <w:sz w:val="22"/>
          <w:szCs w:val="22"/>
        </w:rPr>
        <w:t>in</w:t>
      </w:r>
      <w:r w:rsidR="002765B9" w:rsidRPr="000353A4">
        <w:rPr>
          <w:rFonts w:asciiTheme="minorHAnsi" w:eastAsia="Times New Roman" w:hAnsiTheme="minorHAnsi"/>
          <w:sz w:val="22"/>
          <w:szCs w:val="22"/>
        </w:rPr>
        <w:t xml:space="preserve"> competency areas where </w:t>
      </w:r>
      <w:r w:rsidR="00B80F95" w:rsidRPr="000353A4">
        <w:rPr>
          <w:rFonts w:asciiTheme="minorHAnsi" w:eastAsia="Times New Roman" w:hAnsiTheme="minorHAnsi"/>
          <w:sz w:val="22"/>
          <w:szCs w:val="22"/>
        </w:rPr>
        <w:t xml:space="preserve">practitioners </w:t>
      </w:r>
      <w:r w:rsidR="00CE6AE1" w:rsidRPr="000353A4">
        <w:rPr>
          <w:rFonts w:asciiTheme="minorHAnsi" w:eastAsia="Times New Roman" w:hAnsiTheme="minorHAnsi"/>
          <w:sz w:val="22"/>
          <w:szCs w:val="22"/>
        </w:rPr>
        <w:t xml:space="preserve">have lower </w:t>
      </w:r>
      <w:r w:rsidR="00B80F95" w:rsidRPr="000353A4">
        <w:rPr>
          <w:rFonts w:asciiTheme="minorHAnsi" w:eastAsia="Times New Roman" w:hAnsiTheme="minorHAnsi"/>
          <w:sz w:val="22"/>
          <w:szCs w:val="22"/>
        </w:rPr>
        <w:t>confidence levels.</w:t>
      </w:r>
    </w:p>
    <w:p w14:paraId="76EF2A85" w14:textId="77777777" w:rsidR="00E96460" w:rsidRPr="006418CF" w:rsidRDefault="00E96460" w:rsidP="009F2C0A">
      <w:pPr>
        <w:rPr>
          <w:rFonts w:eastAsia="Times New Roman" w:cs="Times New Roman"/>
          <w:kern w:val="0"/>
          <w:sz w:val="8"/>
          <w:szCs w:val="8"/>
          <w14:ligatures w14:val="none"/>
        </w:rPr>
      </w:pPr>
    </w:p>
    <w:p w14:paraId="46B3EE0B" w14:textId="5DC85819" w:rsidR="00E96460" w:rsidRPr="000353A4" w:rsidRDefault="00E96460" w:rsidP="009F2C0A">
      <w:pPr>
        <w:rPr>
          <w:rFonts w:eastAsia="Times New Roman" w:cs="Times New Roman"/>
          <w:b/>
          <w:bCs/>
          <w:kern w:val="0"/>
          <w:u w:val="single"/>
          <w14:ligatures w14:val="none"/>
        </w:rPr>
      </w:pPr>
      <w:r w:rsidRPr="000353A4">
        <w:rPr>
          <w:rFonts w:eastAsia="Times New Roman" w:cs="Times New Roman"/>
          <w:b/>
          <w:bCs/>
          <w:kern w:val="0"/>
          <w:u w:val="single"/>
          <w14:ligatures w14:val="none"/>
        </w:rPr>
        <w:t>Aim and Purpose of th</w:t>
      </w:r>
      <w:r w:rsidR="009263CB">
        <w:rPr>
          <w:rFonts w:eastAsia="Times New Roman" w:cs="Times New Roman"/>
          <w:b/>
          <w:bCs/>
          <w:kern w:val="0"/>
          <w:u w:val="single"/>
          <w14:ligatures w14:val="none"/>
        </w:rPr>
        <w:t>is</w:t>
      </w:r>
      <w:r w:rsidRPr="000353A4">
        <w:rPr>
          <w:rFonts w:eastAsia="Times New Roman" w:cs="Times New Roman"/>
          <w:b/>
          <w:bCs/>
          <w:kern w:val="0"/>
          <w:u w:val="single"/>
          <w14:ligatures w14:val="none"/>
        </w:rPr>
        <w:t xml:space="preserve"> document </w:t>
      </w:r>
    </w:p>
    <w:p w14:paraId="7FBFF17C" w14:textId="381DD5C4" w:rsidR="00E96460" w:rsidRPr="000353A4" w:rsidRDefault="00E96460" w:rsidP="009F2C0A">
      <w:pPr>
        <w:pStyle w:val="pf0"/>
        <w:rPr>
          <w:rFonts w:asciiTheme="minorHAnsi" w:hAnsiTheme="minorHAnsi"/>
          <w:sz w:val="22"/>
          <w:szCs w:val="22"/>
        </w:rPr>
      </w:pPr>
      <w:r w:rsidRPr="000353A4">
        <w:rPr>
          <w:rFonts w:asciiTheme="minorHAnsi" w:hAnsiTheme="minorHAnsi"/>
          <w:sz w:val="22"/>
          <w:szCs w:val="22"/>
        </w:rPr>
        <w:t>The document below has been developed</w:t>
      </w:r>
      <w:r w:rsidR="001C01E9" w:rsidRPr="000353A4">
        <w:rPr>
          <w:rFonts w:asciiTheme="minorHAnsi" w:hAnsiTheme="minorHAnsi"/>
          <w:sz w:val="22"/>
          <w:szCs w:val="22"/>
        </w:rPr>
        <w:t xml:space="preserve"> for leaders and managers </w:t>
      </w:r>
      <w:r w:rsidR="00305C67">
        <w:rPr>
          <w:rFonts w:asciiTheme="minorHAnsi" w:hAnsiTheme="minorHAnsi"/>
          <w:sz w:val="22"/>
          <w:szCs w:val="22"/>
        </w:rPr>
        <w:t>of</w:t>
      </w:r>
      <w:r w:rsidR="001C01E9" w:rsidRPr="000353A4">
        <w:rPr>
          <w:rFonts w:asciiTheme="minorHAnsi" w:hAnsiTheme="minorHAnsi"/>
          <w:sz w:val="22"/>
          <w:szCs w:val="22"/>
        </w:rPr>
        <w:t xml:space="preserve"> </w:t>
      </w:r>
      <w:r w:rsidR="008F4FB1" w:rsidRPr="000353A4">
        <w:rPr>
          <w:rFonts w:asciiTheme="minorHAnsi" w:hAnsiTheme="minorHAnsi"/>
          <w:sz w:val="22"/>
          <w:szCs w:val="22"/>
        </w:rPr>
        <w:t xml:space="preserve">Ofsted Registered </w:t>
      </w:r>
      <w:r w:rsidR="005F5333" w:rsidRPr="000353A4">
        <w:rPr>
          <w:rFonts w:asciiTheme="minorHAnsi" w:hAnsiTheme="minorHAnsi"/>
          <w:sz w:val="22"/>
          <w:szCs w:val="22"/>
        </w:rPr>
        <w:t>E</w:t>
      </w:r>
      <w:r w:rsidR="001C01E9" w:rsidRPr="000353A4">
        <w:rPr>
          <w:rFonts w:asciiTheme="minorHAnsi" w:hAnsiTheme="minorHAnsi"/>
          <w:sz w:val="22"/>
          <w:szCs w:val="22"/>
        </w:rPr>
        <w:t xml:space="preserve">arly </w:t>
      </w:r>
      <w:r w:rsidR="005F5333" w:rsidRPr="000353A4">
        <w:rPr>
          <w:rFonts w:asciiTheme="minorHAnsi" w:hAnsiTheme="minorHAnsi"/>
          <w:sz w:val="22"/>
          <w:szCs w:val="22"/>
        </w:rPr>
        <w:t>Y</w:t>
      </w:r>
      <w:r w:rsidR="001C01E9" w:rsidRPr="000353A4">
        <w:rPr>
          <w:rFonts w:asciiTheme="minorHAnsi" w:hAnsiTheme="minorHAnsi"/>
          <w:sz w:val="22"/>
          <w:szCs w:val="22"/>
        </w:rPr>
        <w:t xml:space="preserve">ears </w:t>
      </w:r>
      <w:r w:rsidR="00C87D40">
        <w:rPr>
          <w:rFonts w:asciiTheme="minorHAnsi" w:hAnsiTheme="minorHAnsi"/>
          <w:sz w:val="22"/>
          <w:szCs w:val="22"/>
        </w:rPr>
        <w:t>Provision</w:t>
      </w:r>
      <w:r w:rsidR="001C01E9" w:rsidRPr="000353A4">
        <w:rPr>
          <w:rFonts w:asciiTheme="minorHAnsi" w:hAnsiTheme="minorHAnsi"/>
          <w:sz w:val="22"/>
          <w:szCs w:val="22"/>
        </w:rPr>
        <w:t xml:space="preserve"> </w:t>
      </w:r>
      <w:r w:rsidR="00C87D40">
        <w:rPr>
          <w:rFonts w:asciiTheme="minorHAnsi" w:hAnsiTheme="minorHAnsi"/>
          <w:sz w:val="22"/>
          <w:szCs w:val="22"/>
        </w:rPr>
        <w:t xml:space="preserve">(including </w:t>
      </w:r>
      <w:r w:rsidR="001C01E9" w:rsidRPr="000353A4">
        <w:rPr>
          <w:rFonts w:asciiTheme="minorHAnsi" w:hAnsiTheme="minorHAnsi"/>
          <w:sz w:val="22"/>
          <w:szCs w:val="22"/>
        </w:rPr>
        <w:t>schools</w:t>
      </w:r>
      <w:r w:rsidR="00C87D40">
        <w:rPr>
          <w:rFonts w:asciiTheme="minorHAnsi" w:hAnsiTheme="minorHAnsi"/>
          <w:sz w:val="22"/>
          <w:szCs w:val="22"/>
        </w:rPr>
        <w:t>)</w:t>
      </w:r>
      <w:r w:rsidRPr="000353A4">
        <w:rPr>
          <w:rFonts w:asciiTheme="minorHAnsi" w:hAnsiTheme="minorHAnsi"/>
          <w:sz w:val="22"/>
          <w:szCs w:val="22"/>
        </w:rPr>
        <w:t xml:space="preserve"> to demonstrate the alignment between the</w:t>
      </w:r>
      <w:r w:rsidR="006418CF">
        <w:rPr>
          <w:rFonts w:asciiTheme="minorHAnsi" w:hAnsiTheme="minorHAnsi"/>
          <w:sz w:val="22"/>
          <w:szCs w:val="22"/>
        </w:rPr>
        <w:t xml:space="preserve"> </w:t>
      </w:r>
      <w:r w:rsidR="006418CF" w:rsidRPr="000C3A52">
        <w:rPr>
          <w:rFonts w:asciiTheme="minorHAnsi" w:hAnsiTheme="minorHAnsi"/>
          <w:b/>
          <w:bCs/>
          <w:sz w:val="22"/>
          <w:szCs w:val="22"/>
        </w:rPr>
        <w:t>GM REFLECT</w:t>
      </w:r>
      <w:r w:rsidR="006418CF">
        <w:rPr>
          <w:b/>
          <w:bCs/>
          <w:color w:val="B9B827"/>
        </w:rPr>
        <w:t xml:space="preserve"> </w:t>
      </w:r>
      <w:r w:rsidR="006418CF" w:rsidRPr="006418CF">
        <w:rPr>
          <w:rFonts w:asciiTheme="minorHAnsi" w:hAnsiTheme="minorHAnsi"/>
          <w:i/>
          <w:iCs/>
          <w:sz w:val="22"/>
          <w:szCs w:val="22"/>
        </w:rPr>
        <w:t>competencies</w:t>
      </w:r>
      <w:r w:rsidR="003E575C" w:rsidRPr="000353A4">
        <w:rPr>
          <w:rFonts w:asciiTheme="minorHAnsi" w:hAnsiTheme="minorHAnsi"/>
          <w:sz w:val="22"/>
          <w:szCs w:val="22"/>
        </w:rPr>
        <w:t>,</w:t>
      </w:r>
      <w:r w:rsidR="00DE0E0F">
        <w:rPr>
          <w:rFonts w:asciiTheme="minorHAnsi" w:hAnsiTheme="minorHAnsi"/>
          <w:sz w:val="22"/>
          <w:szCs w:val="22"/>
        </w:rPr>
        <w:t xml:space="preserve"> </w:t>
      </w:r>
      <w:r w:rsidR="00861F05">
        <w:rPr>
          <w:rFonts w:asciiTheme="minorHAnsi" w:hAnsiTheme="minorHAnsi"/>
          <w:sz w:val="22"/>
          <w:szCs w:val="22"/>
        </w:rPr>
        <w:t xml:space="preserve">meeting the </w:t>
      </w:r>
      <w:r w:rsidR="007B5ECF">
        <w:rPr>
          <w:rFonts w:asciiTheme="minorHAnsi" w:hAnsiTheme="minorHAnsi"/>
          <w:sz w:val="22"/>
          <w:szCs w:val="22"/>
        </w:rPr>
        <w:t xml:space="preserve">requirements of the </w:t>
      </w:r>
      <w:r w:rsidR="008A18DD" w:rsidRPr="000353A4">
        <w:rPr>
          <w:rFonts w:asciiTheme="minorHAnsi" w:hAnsiTheme="minorHAnsi"/>
          <w:sz w:val="22"/>
          <w:szCs w:val="22"/>
        </w:rPr>
        <w:t>EYFS</w:t>
      </w:r>
      <w:r w:rsidR="00D154C9" w:rsidRPr="000353A4">
        <w:rPr>
          <w:rFonts w:asciiTheme="minorHAnsi" w:hAnsiTheme="minorHAnsi"/>
          <w:sz w:val="22"/>
          <w:szCs w:val="22"/>
        </w:rPr>
        <w:t xml:space="preserve"> statutory framework</w:t>
      </w:r>
      <w:r w:rsidR="008A18DD" w:rsidRPr="000353A4">
        <w:rPr>
          <w:rFonts w:asciiTheme="minorHAnsi" w:hAnsiTheme="minorHAnsi"/>
          <w:sz w:val="22"/>
          <w:szCs w:val="22"/>
        </w:rPr>
        <w:t xml:space="preserve"> and</w:t>
      </w:r>
      <w:r w:rsidR="009D5972">
        <w:rPr>
          <w:rFonts w:asciiTheme="minorHAnsi" w:hAnsiTheme="minorHAnsi"/>
          <w:sz w:val="22"/>
          <w:szCs w:val="22"/>
        </w:rPr>
        <w:t xml:space="preserve"> Ofsted’s</w:t>
      </w:r>
      <w:r w:rsidR="008A18DD" w:rsidRPr="000353A4">
        <w:rPr>
          <w:rFonts w:asciiTheme="minorHAnsi" w:hAnsiTheme="minorHAnsi"/>
          <w:sz w:val="22"/>
          <w:szCs w:val="22"/>
        </w:rPr>
        <w:t xml:space="preserve"> Early Year</w:t>
      </w:r>
      <w:r w:rsidR="00DD711C" w:rsidRPr="000353A4">
        <w:rPr>
          <w:rFonts w:asciiTheme="minorHAnsi" w:hAnsiTheme="minorHAnsi"/>
          <w:sz w:val="22"/>
          <w:szCs w:val="22"/>
        </w:rPr>
        <w:t xml:space="preserve">s </w:t>
      </w:r>
      <w:r w:rsidR="00932ED2" w:rsidRPr="000353A4">
        <w:rPr>
          <w:rFonts w:asciiTheme="minorHAnsi" w:hAnsiTheme="minorHAnsi"/>
          <w:sz w:val="22"/>
          <w:szCs w:val="22"/>
        </w:rPr>
        <w:t xml:space="preserve">Leadership and Management </w:t>
      </w:r>
      <w:r w:rsidR="005F5333" w:rsidRPr="000353A4">
        <w:rPr>
          <w:rFonts w:asciiTheme="minorHAnsi" w:hAnsiTheme="minorHAnsi"/>
          <w:sz w:val="22"/>
          <w:szCs w:val="22"/>
        </w:rPr>
        <w:t>Grade Descriptors</w:t>
      </w:r>
      <w:r w:rsidR="00B36545">
        <w:rPr>
          <w:rFonts w:asciiTheme="minorHAnsi" w:hAnsiTheme="minorHAnsi"/>
          <w:sz w:val="22"/>
          <w:szCs w:val="22"/>
        </w:rPr>
        <w:t xml:space="preserve">. It aims to support leaders and managers in </w:t>
      </w:r>
      <w:r w:rsidR="004A5B69">
        <w:rPr>
          <w:rFonts w:asciiTheme="minorHAnsi" w:hAnsiTheme="minorHAnsi"/>
          <w:sz w:val="22"/>
          <w:szCs w:val="22"/>
        </w:rPr>
        <w:t>providing</w:t>
      </w:r>
      <w:r w:rsidR="0077465D">
        <w:rPr>
          <w:rFonts w:asciiTheme="minorHAnsi" w:hAnsiTheme="minorHAnsi"/>
          <w:sz w:val="22"/>
          <w:szCs w:val="22"/>
        </w:rPr>
        <w:t xml:space="preserve"> </w:t>
      </w:r>
      <w:r w:rsidR="007471AC">
        <w:rPr>
          <w:rFonts w:asciiTheme="minorHAnsi" w:hAnsiTheme="minorHAnsi"/>
          <w:sz w:val="22"/>
          <w:szCs w:val="22"/>
        </w:rPr>
        <w:t xml:space="preserve">focused and highly effective professional development </w:t>
      </w:r>
      <w:r w:rsidR="005E1F4D">
        <w:rPr>
          <w:rFonts w:asciiTheme="minorHAnsi" w:hAnsiTheme="minorHAnsi"/>
          <w:sz w:val="22"/>
          <w:szCs w:val="22"/>
        </w:rPr>
        <w:t>for all practitioners</w:t>
      </w:r>
      <w:r w:rsidR="003A2B09">
        <w:rPr>
          <w:rFonts w:asciiTheme="minorHAnsi" w:hAnsiTheme="minorHAnsi"/>
          <w:sz w:val="22"/>
          <w:szCs w:val="22"/>
        </w:rPr>
        <w:t>.</w:t>
      </w:r>
    </w:p>
    <w:p w14:paraId="01A02BEB" w14:textId="76993EF0" w:rsidR="00E96460" w:rsidRPr="000353A4" w:rsidRDefault="000E47BF" w:rsidP="009F2C0A">
      <w:pPr>
        <w:pStyle w:val="pf0"/>
        <w:spacing w:before="0" w:beforeAutospacing="0" w:after="0" w:afterAutospacing="0"/>
        <w:rPr>
          <w:rFonts w:asciiTheme="minorHAnsi" w:hAnsiTheme="minorHAnsi"/>
          <w:sz w:val="22"/>
          <w:szCs w:val="22"/>
        </w:rPr>
      </w:pPr>
      <w:r w:rsidRPr="000353A4">
        <w:rPr>
          <w:rFonts w:asciiTheme="minorHAnsi" w:hAnsiTheme="minorHAnsi"/>
          <w:sz w:val="22"/>
          <w:szCs w:val="22"/>
        </w:rPr>
        <w:t>It</w:t>
      </w:r>
      <w:r w:rsidR="00E96460" w:rsidRPr="000353A4">
        <w:rPr>
          <w:rFonts w:asciiTheme="minorHAnsi" w:hAnsiTheme="minorHAnsi"/>
          <w:sz w:val="22"/>
          <w:szCs w:val="22"/>
        </w:rPr>
        <w:t xml:space="preserve"> aims to:</w:t>
      </w:r>
    </w:p>
    <w:p w14:paraId="78C1923C" w14:textId="77777777" w:rsidR="00E96460" w:rsidRPr="000353A4" w:rsidRDefault="00E96460" w:rsidP="009F2C0A">
      <w:pPr>
        <w:pStyle w:val="pf0"/>
        <w:spacing w:before="0" w:beforeAutospacing="0" w:after="0" w:afterAutospacing="0"/>
        <w:rPr>
          <w:rFonts w:asciiTheme="minorHAnsi" w:hAnsiTheme="minorHAnsi"/>
          <w:sz w:val="22"/>
          <w:szCs w:val="22"/>
        </w:rPr>
      </w:pPr>
      <w:r w:rsidRPr="000353A4">
        <w:rPr>
          <w:rFonts w:asciiTheme="minorHAnsi" w:hAnsiTheme="minorHAnsi"/>
          <w:sz w:val="22"/>
          <w:szCs w:val="22"/>
        </w:rPr>
        <w:t xml:space="preserve"> </w:t>
      </w:r>
    </w:p>
    <w:p w14:paraId="35140D06" w14:textId="1E021259" w:rsidR="00E96460" w:rsidRPr="000353A4" w:rsidRDefault="00C4322A" w:rsidP="00F31297">
      <w:pPr>
        <w:pStyle w:val="pf0"/>
        <w:numPr>
          <w:ilvl w:val="0"/>
          <w:numId w:val="14"/>
        </w:numPr>
        <w:spacing w:before="0" w:beforeAutospacing="0" w:after="0" w:afterAutospacing="0"/>
        <w:rPr>
          <w:rFonts w:asciiTheme="minorHAnsi" w:hAnsiTheme="minorHAnsi"/>
          <w:sz w:val="22"/>
          <w:szCs w:val="22"/>
        </w:rPr>
      </w:pPr>
      <w:r w:rsidRPr="000353A4">
        <w:rPr>
          <w:rFonts w:asciiTheme="minorHAnsi" w:hAnsiTheme="minorHAnsi"/>
          <w:sz w:val="22"/>
          <w:szCs w:val="22"/>
        </w:rPr>
        <w:t xml:space="preserve">Enable </w:t>
      </w:r>
      <w:r w:rsidR="00E96460" w:rsidRPr="000353A4">
        <w:rPr>
          <w:rFonts w:asciiTheme="minorHAnsi" w:hAnsiTheme="minorHAnsi"/>
          <w:sz w:val="22"/>
          <w:szCs w:val="22"/>
        </w:rPr>
        <w:t>l</w:t>
      </w:r>
      <w:r w:rsidR="00BC7B67" w:rsidRPr="000353A4">
        <w:rPr>
          <w:rFonts w:asciiTheme="minorHAnsi" w:hAnsiTheme="minorHAnsi"/>
          <w:sz w:val="22"/>
          <w:szCs w:val="22"/>
        </w:rPr>
        <w:t>eaders and managers</w:t>
      </w:r>
      <w:r w:rsidR="00E96460" w:rsidRPr="000353A4">
        <w:rPr>
          <w:rFonts w:asciiTheme="minorHAnsi" w:hAnsiTheme="minorHAnsi"/>
          <w:sz w:val="22"/>
          <w:szCs w:val="22"/>
        </w:rPr>
        <w:t xml:space="preserve"> to select and use relevant components within the </w:t>
      </w:r>
      <w:r w:rsidR="006418CF" w:rsidRPr="000C3A52">
        <w:rPr>
          <w:rFonts w:asciiTheme="minorHAnsi" w:hAnsiTheme="minorHAnsi"/>
          <w:b/>
          <w:bCs/>
          <w:sz w:val="22"/>
          <w:szCs w:val="22"/>
        </w:rPr>
        <w:t>GM REFLECT</w:t>
      </w:r>
      <w:r w:rsidR="006418CF" w:rsidRPr="001D0DA5">
        <w:rPr>
          <w:color w:val="B9B827"/>
        </w:rPr>
        <w:t xml:space="preserve"> </w:t>
      </w:r>
      <w:r w:rsidR="006418CF" w:rsidRPr="006418CF">
        <w:rPr>
          <w:rFonts w:asciiTheme="minorHAnsi" w:hAnsiTheme="minorHAnsi"/>
          <w:i/>
          <w:iCs/>
          <w:sz w:val="22"/>
          <w:szCs w:val="22"/>
        </w:rPr>
        <w:t xml:space="preserve">competencies </w:t>
      </w:r>
      <w:r w:rsidR="00E96460" w:rsidRPr="000353A4">
        <w:rPr>
          <w:rFonts w:asciiTheme="minorHAnsi" w:hAnsiTheme="minorHAnsi"/>
          <w:sz w:val="22"/>
          <w:szCs w:val="22"/>
        </w:rPr>
        <w:t xml:space="preserve">to </w:t>
      </w:r>
      <w:r w:rsidRPr="000353A4">
        <w:rPr>
          <w:rFonts w:asciiTheme="minorHAnsi" w:hAnsiTheme="minorHAnsi"/>
          <w:sz w:val="22"/>
          <w:szCs w:val="22"/>
        </w:rPr>
        <w:t>support</w:t>
      </w:r>
      <w:r w:rsidR="001A7042" w:rsidRPr="000353A4">
        <w:rPr>
          <w:rFonts w:asciiTheme="minorHAnsi" w:hAnsiTheme="minorHAnsi"/>
          <w:sz w:val="22"/>
          <w:szCs w:val="22"/>
        </w:rPr>
        <w:t xml:space="preserve"> and increase</w:t>
      </w:r>
      <w:r w:rsidRPr="000353A4">
        <w:rPr>
          <w:rFonts w:asciiTheme="minorHAnsi" w:hAnsiTheme="minorHAnsi"/>
          <w:sz w:val="22"/>
          <w:szCs w:val="22"/>
        </w:rPr>
        <w:t xml:space="preserve"> </w:t>
      </w:r>
      <w:proofErr w:type="gramStart"/>
      <w:r w:rsidR="001A7042" w:rsidRPr="000353A4">
        <w:rPr>
          <w:rFonts w:asciiTheme="minorHAnsi" w:hAnsiTheme="minorHAnsi"/>
          <w:sz w:val="22"/>
          <w:szCs w:val="22"/>
        </w:rPr>
        <w:t>practitioners</w:t>
      </w:r>
      <w:proofErr w:type="gramEnd"/>
      <w:r w:rsidR="001A7042" w:rsidRPr="000353A4">
        <w:rPr>
          <w:rFonts w:asciiTheme="minorHAnsi" w:hAnsiTheme="minorHAnsi"/>
          <w:sz w:val="22"/>
          <w:szCs w:val="22"/>
        </w:rPr>
        <w:t xml:space="preserve"> knowledge</w:t>
      </w:r>
      <w:r w:rsidR="001B478A" w:rsidRPr="000353A4">
        <w:rPr>
          <w:rFonts w:asciiTheme="minorHAnsi" w:hAnsiTheme="minorHAnsi"/>
          <w:sz w:val="22"/>
          <w:szCs w:val="22"/>
        </w:rPr>
        <w:t xml:space="preserve">, understanding </w:t>
      </w:r>
      <w:r w:rsidR="001A7042" w:rsidRPr="000353A4">
        <w:rPr>
          <w:rFonts w:asciiTheme="minorHAnsi" w:hAnsiTheme="minorHAnsi"/>
          <w:sz w:val="22"/>
          <w:szCs w:val="22"/>
        </w:rPr>
        <w:t>and confidence in implementation of the EYFS</w:t>
      </w:r>
      <w:r w:rsidR="00C642BC" w:rsidRPr="000353A4">
        <w:rPr>
          <w:rFonts w:asciiTheme="minorHAnsi" w:hAnsiTheme="minorHAnsi"/>
          <w:sz w:val="22"/>
          <w:szCs w:val="22"/>
        </w:rPr>
        <w:t xml:space="preserve"> statutory requirements</w:t>
      </w:r>
      <w:r w:rsidR="0010630B">
        <w:rPr>
          <w:rFonts w:asciiTheme="minorHAnsi" w:hAnsiTheme="minorHAnsi"/>
          <w:sz w:val="22"/>
          <w:szCs w:val="22"/>
        </w:rPr>
        <w:t xml:space="preserve"> and other statutory guidance. </w:t>
      </w:r>
    </w:p>
    <w:p w14:paraId="5D445C8B" w14:textId="77777777" w:rsidR="00E96460" w:rsidRPr="000353A4" w:rsidRDefault="00E96460" w:rsidP="009F2C0A">
      <w:pPr>
        <w:pStyle w:val="pf0"/>
        <w:spacing w:before="0" w:beforeAutospacing="0" w:after="0" w:afterAutospacing="0"/>
        <w:rPr>
          <w:rFonts w:asciiTheme="minorHAnsi" w:hAnsiTheme="minorHAnsi"/>
          <w:sz w:val="22"/>
          <w:szCs w:val="22"/>
        </w:rPr>
      </w:pPr>
    </w:p>
    <w:p w14:paraId="51261459" w14:textId="27860395" w:rsidR="00E96460" w:rsidRPr="000353A4" w:rsidRDefault="00C05B5B" w:rsidP="00DC53CB">
      <w:pPr>
        <w:pStyle w:val="pf0"/>
        <w:numPr>
          <w:ilvl w:val="0"/>
          <w:numId w:val="14"/>
        </w:numPr>
        <w:spacing w:before="0" w:beforeAutospacing="0" w:after="0" w:afterAutospacing="0"/>
        <w:rPr>
          <w:rFonts w:asciiTheme="minorHAnsi" w:hAnsiTheme="minorHAnsi"/>
          <w:sz w:val="22"/>
          <w:szCs w:val="22"/>
        </w:rPr>
      </w:pPr>
      <w:r w:rsidRPr="000353A4">
        <w:rPr>
          <w:rFonts w:asciiTheme="minorHAnsi" w:hAnsiTheme="minorHAnsi"/>
          <w:sz w:val="22"/>
          <w:szCs w:val="22"/>
        </w:rPr>
        <w:t>Enable leaders and managers</w:t>
      </w:r>
      <w:r w:rsidR="00050301" w:rsidRPr="000353A4">
        <w:rPr>
          <w:rFonts w:asciiTheme="minorHAnsi" w:hAnsiTheme="minorHAnsi"/>
          <w:sz w:val="22"/>
          <w:szCs w:val="22"/>
        </w:rPr>
        <w:t xml:space="preserve"> </w:t>
      </w:r>
      <w:r w:rsidRPr="000353A4">
        <w:rPr>
          <w:rFonts w:asciiTheme="minorHAnsi" w:hAnsiTheme="minorHAnsi"/>
          <w:sz w:val="22"/>
          <w:szCs w:val="22"/>
        </w:rPr>
        <w:t>to</w:t>
      </w:r>
      <w:r w:rsidR="00DA2A6D" w:rsidRPr="000353A4">
        <w:rPr>
          <w:rFonts w:asciiTheme="minorHAnsi" w:hAnsiTheme="minorHAnsi"/>
          <w:sz w:val="22"/>
          <w:szCs w:val="22"/>
        </w:rPr>
        <w:t xml:space="preserve"> </w:t>
      </w:r>
      <w:r w:rsidR="00C963C7" w:rsidRPr="000353A4">
        <w:rPr>
          <w:rFonts w:asciiTheme="minorHAnsi" w:hAnsiTheme="minorHAnsi"/>
          <w:sz w:val="22"/>
          <w:szCs w:val="22"/>
        </w:rPr>
        <w:t xml:space="preserve">use the </w:t>
      </w:r>
      <w:r w:rsidR="006418CF" w:rsidRPr="000C3A52">
        <w:rPr>
          <w:rFonts w:asciiTheme="minorHAnsi" w:hAnsiTheme="minorHAnsi"/>
          <w:b/>
          <w:bCs/>
          <w:sz w:val="22"/>
          <w:szCs w:val="22"/>
        </w:rPr>
        <w:t>GM REFLECT</w:t>
      </w:r>
      <w:r w:rsidR="006418CF" w:rsidRPr="001D0DA5">
        <w:rPr>
          <w:color w:val="B9B827"/>
        </w:rPr>
        <w:t xml:space="preserve"> </w:t>
      </w:r>
      <w:r w:rsidR="006418CF" w:rsidRPr="006418CF">
        <w:rPr>
          <w:rFonts w:asciiTheme="minorHAnsi" w:hAnsiTheme="minorHAnsi"/>
          <w:i/>
          <w:iCs/>
          <w:sz w:val="22"/>
          <w:szCs w:val="22"/>
        </w:rPr>
        <w:t xml:space="preserve">competencies </w:t>
      </w:r>
      <w:r w:rsidR="00F3036E" w:rsidRPr="000353A4">
        <w:rPr>
          <w:rFonts w:asciiTheme="minorHAnsi" w:hAnsiTheme="minorHAnsi"/>
          <w:sz w:val="22"/>
          <w:szCs w:val="22"/>
        </w:rPr>
        <w:t xml:space="preserve">to </w:t>
      </w:r>
      <w:r w:rsidR="0048758D" w:rsidRPr="000353A4">
        <w:rPr>
          <w:rFonts w:asciiTheme="minorHAnsi" w:hAnsiTheme="minorHAnsi"/>
          <w:sz w:val="22"/>
          <w:szCs w:val="22"/>
        </w:rPr>
        <w:t xml:space="preserve">gain an accurate picture of </w:t>
      </w:r>
      <w:r w:rsidR="00F06FD0" w:rsidRPr="000353A4">
        <w:rPr>
          <w:rFonts w:asciiTheme="minorHAnsi" w:hAnsiTheme="minorHAnsi"/>
          <w:sz w:val="22"/>
          <w:szCs w:val="22"/>
        </w:rPr>
        <w:t xml:space="preserve">the staff team’s strengths </w:t>
      </w:r>
      <w:r w:rsidR="00E158F6" w:rsidRPr="000353A4">
        <w:rPr>
          <w:rFonts w:asciiTheme="minorHAnsi" w:hAnsiTheme="minorHAnsi"/>
          <w:sz w:val="22"/>
          <w:szCs w:val="22"/>
        </w:rPr>
        <w:t xml:space="preserve">and areas for improvement within the </w:t>
      </w:r>
      <w:r w:rsidR="00156FBC" w:rsidRPr="000353A4">
        <w:rPr>
          <w:rFonts w:asciiTheme="minorHAnsi" w:hAnsiTheme="minorHAnsi"/>
          <w:sz w:val="22"/>
          <w:szCs w:val="22"/>
        </w:rPr>
        <w:t>setting and</w:t>
      </w:r>
      <w:r w:rsidR="00E158F6" w:rsidRPr="000353A4">
        <w:rPr>
          <w:rFonts w:asciiTheme="minorHAnsi" w:hAnsiTheme="minorHAnsi"/>
          <w:sz w:val="22"/>
          <w:szCs w:val="22"/>
        </w:rPr>
        <w:t xml:space="preserve"> provide </w:t>
      </w:r>
      <w:r w:rsidR="004F7EDC" w:rsidRPr="000353A4">
        <w:rPr>
          <w:rFonts w:asciiTheme="minorHAnsi" w:hAnsiTheme="minorHAnsi"/>
          <w:sz w:val="22"/>
          <w:szCs w:val="22"/>
        </w:rPr>
        <w:t>a focus for professional development activities</w:t>
      </w:r>
      <w:r w:rsidR="00A20830" w:rsidRPr="000353A4">
        <w:rPr>
          <w:rFonts w:asciiTheme="minorHAnsi" w:hAnsiTheme="minorHAnsi"/>
          <w:sz w:val="22"/>
          <w:szCs w:val="22"/>
        </w:rPr>
        <w:t xml:space="preserve">. </w:t>
      </w:r>
    </w:p>
    <w:p w14:paraId="27CCE905" w14:textId="77777777" w:rsidR="00457D27" w:rsidRPr="000353A4" w:rsidRDefault="00457D27" w:rsidP="00457D27">
      <w:pPr>
        <w:pStyle w:val="ListParagraph"/>
      </w:pPr>
    </w:p>
    <w:p w14:paraId="2618E295" w14:textId="63BADF6A" w:rsidR="0081164E" w:rsidRDefault="00096015" w:rsidP="00FB6CB2">
      <w:pPr>
        <w:pStyle w:val="pf0"/>
        <w:numPr>
          <w:ilvl w:val="0"/>
          <w:numId w:val="14"/>
        </w:numPr>
        <w:spacing w:before="0" w:beforeAutospacing="0" w:after="0" w:afterAutospacing="0"/>
        <w:rPr>
          <w:rFonts w:asciiTheme="minorHAnsi" w:hAnsiTheme="minorHAnsi"/>
          <w:sz w:val="22"/>
          <w:szCs w:val="22"/>
        </w:rPr>
      </w:pPr>
      <w:r w:rsidRPr="000353A4">
        <w:rPr>
          <w:rFonts w:asciiTheme="minorHAnsi" w:hAnsiTheme="minorHAnsi"/>
          <w:sz w:val="22"/>
          <w:szCs w:val="22"/>
        </w:rPr>
        <w:t xml:space="preserve">Exemplify </w:t>
      </w:r>
      <w:r w:rsidR="009E43B9" w:rsidRPr="000353A4">
        <w:rPr>
          <w:rFonts w:asciiTheme="minorHAnsi" w:hAnsiTheme="minorHAnsi"/>
          <w:sz w:val="22"/>
          <w:szCs w:val="22"/>
        </w:rPr>
        <w:t xml:space="preserve">how </w:t>
      </w:r>
      <w:r w:rsidR="00FD4203">
        <w:rPr>
          <w:rFonts w:asciiTheme="minorHAnsi" w:hAnsiTheme="minorHAnsi"/>
          <w:sz w:val="22"/>
          <w:szCs w:val="22"/>
        </w:rPr>
        <w:t xml:space="preserve">effective </w:t>
      </w:r>
      <w:r w:rsidR="001C5977" w:rsidRPr="000353A4">
        <w:rPr>
          <w:rFonts w:asciiTheme="minorHAnsi" w:hAnsiTheme="minorHAnsi"/>
          <w:sz w:val="22"/>
          <w:szCs w:val="22"/>
        </w:rPr>
        <w:t xml:space="preserve">use </w:t>
      </w:r>
      <w:r w:rsidR="00F9545D" w:rsidRPr="000353A4">
        <w:rPr>
          <w:rFonts w:asciiTheme="minorHAnsi" w:hAnsiTheme="minorHAnsi"/>
          <w:sz w:val="22"/>
          <w:szCs w:val="22"/>
        </w:rPr>
        <w:t xml:space="preserve">and analysis </w:t>
      </w:r>
      <w:r w:rsidR="001C5977" w:rsidRPr="000353A4">
        <w:rPr>
          <w:rFonts w:asciiTheme="minorHAnsi" w:hAnsiTheme="minorHAnsi"/>
          <w:sz w:val="22"/>
          <w:szCs w:val="22"/>
        </w:rPr>
        <w:t xml:space="preserve">of </w:t>
      </w:r>
      <w:r w:rsidR="009E43B9" w:rsidRPr="000353A4">
        <w:rPr>
          <w:rFonts w:asciiTheme="minorHAnsi" w:hAnsiTheme="minorHAnsi"/>
          <w:sz w:val="22"/>
          <w:szCs w:val="22"/>
        </w:rPr>
        <w:t>the</w:t>
      </w:r>
      <w:r w:rsidR="00366934" w:rsidRPr="000353A4">
        <w:rPr>
          <w:rFonts w:asciiTheme="minorHAnsi" w:hAnsiTheme="minorHAnsi"/>
          <w:sz w:val="22"/>
          <w:szCs w:val="22"/>
        </w:rPr>
        <w:t xml:space="preserve"> </w:t>
      </w:r>
      <w:r w:rsidR="006418CF" w:rsidRPr="000C3A52">
        <w:rPr>
          <w:rFonts w:asciiTheme="minorHAnsi" w:hAnsiTheme="minorHAnsi"/>
          <w:b/>
          <w:bCs/>
          <w:sz w:val="22"/>
          <w:szCs w:val="22"/>
        </w:rPr>
        <w:t>GM REFLECT</w:t>
      </w:r>
      <w:r w:rsidR="006418CF" w:rsidRPr="001D0DA5">
        <w:rPr>
          <w:color w:val="B9B827"/>
        </w:rPr>
        <w:t xml:space="preserve"> </w:t>
      </w:r>
      <w:r w:rsidR="006418CF" w:rsidRPr="006418CF">
        <w:rPr>
          <w:rFonts w:asciiTheme="minorHAnsi" w:hAnsiTheme="minorHAnsi"/>
          <w:i/>
          <w:iCs/>
          <w:sz w:val="22"/>
          <w:szCs w:val="22"/>
        </w:rPr>
        <w:t xml:space="preserve">competencies </w:t>
      </w:r>
      <w:r w:rsidR="00D335CB" w:rsidRPr="000353A4">
        <w:rPr>
          <w:rFonts w:asciiTheme="minorHAnsi" w:hAnsiTheme="minorHAnsi"/>
          <w:sz w:val="22"/>
          <w:szCs w:val="22"/>
        </w:rPr>
        <w:t xml:space="preserve">can </w:t>
      </w:r>
      <w:r w:rsidR="00325A40" w:rsidRPr="000353A4">
        <w:rPr>
          <w:rFonts w:asciiTheme="minorHAnsi" w:hAnsiTheme="minorHAnsi"/>
          <w:sz w:val="22"/>
          <w:szCs w:val="22"/>
        </w:rPr>
        <w:t xml:space="preserve">support </w:t>
      </w:r>
      <w:r w:rsidR="004576BD" w:rsidRPr="000353A4">
        <w:rPr>
          <w:rFonts w:asciiTheme="minorHAnsi" w:hAnsiTheme="minorHAnsi"/>
          <w:sz w:val="22"/>
          <w:szCs w:val="22"/>
        </w:rPr>
        <w:t>leaders and manager</w:t>
      </w:r>
      <w:r w:rsidRPr="000353A4">
        <w:rPr>
          <w:rFonts w:asciiTheme="minorHAnsi" w:hAnsiTheme="minorHAnsi"/>
          <w:sz w:val="22"/>
          <w:szCs w:val="22"/>
        </w:rPr>
        <w:t>s</w:t>
      </w:r>
      <w:r w:rsidR="00053AC3">
        <w:rPr>
          <w:rFonts w:asciiTheme="minorHAnsi" w:hAnsiTheme="minorHAnsi"/>
          <w:sz w:val="22"/>
          <w:szCs w:val="22"/>
        </w:rPr>
        <w:t xml:space="preserve"> to </w:t>
      </w:r>
      <w:r w:rsidR="00B1422D">
        <w:rPr>
          <w:rFonts w:asciiTheme="minorHAnsi" w:hAnsiTheme="minorHAnsi"/>
          <w:sz w:val="22"/>
          <w:szCs w:val="22"/>
        </w:rPr>
        <w:t>provide evidence of</w:t>
      </w:r>
      <w:r w:rsidR="00187A7F" w:rsidRPr="000353A4">
        <w:rPr>
          <w:rFonts w:asciiTheme="minorHAnsi" w:hAnsiTheme="minorHAnsi"/>
          <w:sz w:val="22"/>
          <w:szCs w:val="22"/>
        </w:rPr>
        <w:t xml:space="preserve"> good and outstanding </w:t>
      </w:r>
      <w:r w:rsidR="0083645D" w:rsidRPr="000353A4">
        <w:rPr>
          <w:rFonts w:asciiTheme="minorHAnsi" w:hAnsiTheme="minorHAnsi"/>
          <w:sz w:val="22"/>
          <w:szCs w:val="22"/>
        </w:rPr>
        <w:t xml:space="preserve">Early Years </w:t>
      </w:r>
      <w:r w:rsidR="00FB6CB2" w:rsidRPr="000353A4">
        <w:rPr>
          <w:rFonts w:asciiTheme="minorHAnsi" w:hAnsiTheme="minorHAnsi"/>
          <w:sz w:val="22"/>
          <w:szCs w:val="22"/>
        </w:rPr>
        <w:t>Leadership and Management</w:t>
      </w:r>
      <w:r w:rsidR="00FB6CB2">
        <w:rPr>
          <w:rFonts w:asciiTheme="minorHAnsi" w:hAnsiTheme="minorHAnsi"/>
          <w:sz w:val="22"/>
          <w:szCs w:val="22"/>
        </w:rPr>
        <w:t xml:space="preserve"> </w:t>
      </w:r>
      <w:r w:rsidR="00065744" w:rsidRPr="00FB6CB2">
        <w:rPr>
          <w:rFonts w:asciiTheme="minorHAnsi" w:hAnsiTheme="minorHAnsi"/>
          <w:sz w:val="22"/>
          <w:szCs w:val="22"/>
        </w:rPr>
        <w:t>grade descriptors</w:t>
      </w:r>
      <w:r w:rsidR="003871ED" w:rsidRPr="00FB6CB2">
        <w:rPr>
          <w:rFonts w:asciiTheme="minorHAnsi" w:hAnsiTheme="minorHAnsi"/>
          <w:sz w:val="22"/>
          <w:szCs w:val="22"/>
        </w:rPr>
        <w:t>.</w:t>
      </w:r>
    </w:p>
    <w:p w14:paraId="25E089CC" w14:textId="77777777" w:rsidR="00FB6CB2" w:rsidRPr="00FB6CB2" w:rsidRDefault="00FB6CB2" w:rsidP="00FB6CB2">
      <w:pPr>
        <w:pStyle w:val="pf0"/>
        <w:spacing w:before="0" w:beforeAutospacing="0" w:after="0" w:afterAutospacing="0"/>
        <w:rPr>
          <w:rFonts w:asciiTheme="minorHAnsi" w:hAnsiTheme="minorHAnsi"/>
          <w:sz w:val="22"/>
          <w:szCs w:val="22"/>
        </w:rPr>
      </w:pPr>
    </w:p>
    <w:p w14:paraId="562E5435" w14:textId="1E704EEC" w:rsidR="004009EC" w:rsidRPr="0021617F" w:rsidRDefault="00E96460" w:rsidP="0021617F">
      <w:pPr>
        <w:pStyle w:val="pf0"/>
        <w:numPr>
          <w:ilvl w:val="0"/>
          <w:numId w:val="14"/>
        </w:numPr>
        <w:spacing w:before="0" w:beforeAutospacing="0" w:after="0" w:afterAutospacing="0"/>
        <w:rPr>
          <w:rFonts w:asciiTheme="minorHAnsi" w:hAnsiTheme="minorHAnsi"/>
          <w:sz w:val="22"/>
          <w:szCs w:val="22"/>
        </w:rPr>
      </w:pPr>
      <w:r w:rsidRPr="000353A4">
        <w:rPr>
          <w:rFonts w:asciiTheme="minorHAnsi" w:hAnsiTheme="minorHAnsi"/>
          <w:sz w:val="22"/>
          <w:szCs w:val="22"/>
        </w:rPr>
        <w:t xml:space="preserve">Provide instant access to a range of relevant and up-dated on-line learning and development resources that are linked to </w:t>
      </w:r>
      <w:r w:rsidR="002F6E1B" w:rsidRPr="000353A4">
        <w:rPr>
          <w:rFonts w:asciiTheme="minorHAnsi" w:hAnsiTheme="minorHAnsi"/>
          <w:sz w:val="22"/>
          <w:szCs w:val="22"/>
        </w:rPr>
        <w:t xml:space="preserve">each of </w:t>
      </w:r>
      <w:r w:rsidRPr="000353A4">
        <w:rPr>
          <w:rFonts w:asciiTheme="minorHAnsi" w:hAnsiTheme="minorHAnsi"/>
          <w:sz w:val="22"/>
          <w:szCs w:val="22"/>
        </w:rPr>
        <w:t xml:space="preserve">the </w:t>
      </w:r>
      <w:r w:rsidR="002F6E1B" w:rsidRPr="000353A4">
        <w:rPr>
          <w:rFonts w:asciiTheme="minorHAnsi" w:hAnsiTheme="minorHAnsi"/>
          <w:sz w:val="22"/>
          <w:szCs w:val="22"/>
        </w:rPr>
        <w:t xml:space="preserve">components in the </w:t>
      </w:r>
      <w:r w:rsidR="006418CF" w:rsidRPr="000C3A52">
        <w:rPr>
          <w:rFonts w:asciiTheme="minorHAnsi" w:hAnsiTheme="minorHAnsi"/>
          <w:b/>
          <w:bCs/>
          <w:sz w:val="22"/>
          <w:szCs w:val="22"/>
        </w:rPr>
        <w:t xml:space="preserve">GM REFLECT </w:t>
      </w:r>
      <w:r w:rsidR="006418CF" w:rsidRPr="006418CF">
        <w:rPr>
          <w:rFonts w:asciiTheme="minorHAnsi" w:hAnsiTheme="minorHAnsi"/>
          <w:i/>
          <w:iCs/>
          <w:sz w:val="22"/>
          <w:szCs w:val="22"/>
        </w:rPr>
        <w:t>competencies</w:t>
      </w:r>
      <w:r w:rsidR="006418CF">
        <w:rPr>
          <w:rFonts w:asciiTheme="minorHAnsi" w:hAnsiTheme="minorHAnsi"/>
          <w:i/>
          <w:iCs/>
          <w:sz w:val="22"/>
          <w:szCs w:val="22"/>
        </w:rPr>
        <w:t xml:space="preserve">. </w:t>
      </w:r>
    </w:p>
    <w:tbl>
      <w:tblPr>
        <w:tblStyle w:val="TableGrid"/>
        <w:tblW w:w="0" w:type="auto"/>
        <w:tblLook w:val="04A0" w:firstRow="1" w:lastRow="0" w:firstColumn="1" w:lastColumn="0" w:noHBand="0" w:noVBand="1"/>
      </w:tblPr>
      <w:tblGrid>
        <w:gridCol w:w="9657"/>
        <w:gridCol w:w="5731"/>
      </w:tblGrid>
      <w:tr w:rsidR="00E2228D" w:rsidRPr="00794C85" w14:paraId="2F458A19" w14:textId="05C5AD9A" w:rsidTr="008300AF">
        <w:trPr>
          <w:trHeight w:val="269"/>
        </w:trPr>
        <w:tc>
          <w:tcPr>
            <w:tcW w:w="0" w:type="auto"/>
            <w:shd w:val="clear" w:color="auto" w:fill="BFBFBF" w:themeFill="background1" w:themeFillShade="BF"/>
          </w:tcPr>
          <w:p w14:paraId="5750EF35" w14:textId="2169A20E" w:rsidR="00E84F8B" w:rsidRPr="000D7E18" w:rsidRDefault="00E84F8B" w:rsidP="00677516">
            <w:pPr>
              <w:rPr>
                <w:b/>
                <w:bCs/>
                <w:color w:val="000000" w:themeColor="text1"/>
                <w:sz w:val="26"/>
                <w:szCs w:val="26"/>
              </w:rPr>
            </w:pPr>
            <w:r w:rsidRPr="000D7E18">
              <w:rPr>
                <w:b/>
                <w:bCs/>
                <w:color w:val="000000" w:themeColor="text1"/>
                <w:sz w:val="26"/>
                <w:szCs w:val="26"/>
              </w:rPr>
              <w:lastRenderedPageBreak/>
              <w:t xml:space="preserve">How can </w:t>
            </w:r>
            <w:r w:rsidR="00677516" w:rsidRPr="000D7E18">
              <w:rPr>
                <w:b/>
                <w:bCs/>
                <w:color w:val="000000" w:themeColor="text1"/>
                <w:sz w:val="26"/>
                <w:szCs w:val="26"/>
              </w:rPr>
              <w:t xml:space="preserve">the </w:t>
            </w:r>
            <w:r w:rsidR="006418CF" w:rsidRPr="006418CF">
              <w:rPr>
                <w:b/>
                <w:bCs/>
                <w:color w:val="000000" w:themeColor="text1"/>
                <w:sz w:val="26"/>
                <w:szCs w:val="26"/>
              </w:rPr>
              <w:t>GM REFLECT competencies</w:t>
            </w:r>
            <w:r w:rsidR="006418CF" w:rsidRPr="006418CF">
              <w:rPr>
                <w:i/>
                <w:iCs/>
              </w:rPr>
              <w:t xml:space="preserve"> </w:t>
            </w:r>
            <w:r w:rsidRPr="000D7E18">
              <w:rPr>
                <w:b/>
                <w:bCs/>
                <w:color w:val="000000" w:themeColor="text1"/>
                <w:sz w:val="26"/>
                <w:szCs w:val="26"/>
              </w:rPr>
              <w:t>support staff at all levels including leaders and managers?</w:t>
            </w:r>
          </w:p>
          <w:p w14:paraId="34FED531" w14:textId="0DC017D0" w:rsidR="008300AF" w:rsidRPr="000D7E18" w:rsidRDefault="008300AF" w:rsidP="00E84F8B">
            <w:pPr>
              <w:rPr>
                <w:b/>
                <w:bCs/>
                <w:color w:val="000000" w:themeColor="text1"/>
                <w:sz w:val="26"/>
                <w:szCs w:val="26"/>
              </w:rPr>
            </w:pPr>
          </w:p>
        </w:tc>
        <w:tc>
          <w:tcPr>
            <w:tcW w:w="0" w:type="auto"/>
            <w:shd w:val="clear" w:color="auto" w:fill="BFBFBF" w:themeFill="background1" w:themeFillShade="BF"/>
          </w:tcPr>
          <w:p w14:paraId="0BA1A3A6" w14:textId="36D61808" w:rsidR="008300AF" w:rsidRPr="0026412D" w:rsidRDefault="00A44D53" w:rsidP="00B30354">
            <w:pPr>
              <w:rPr>
                <w:b/>
                <w:bCs/>
                <w:color w:val="000000" w:themeColor="text1"/>
              </w:rPr>
            </w:pPr>
            <w:r>
              <w:rPr>
                <w:b/>
                <w:bCs/>
                <w:color w:val="000000" w:themeColor="text1"/>
              </w:rPr>
              <w:t xml:space="preserve">How </w:t>
            </w:r>
            <w:r w:rsidR="00721DDF">
              <w:rPr>
                <w:b/>
                <w:bCs/>
                <w:color w:val="000000" w:themeColor="text1"/>
              </w:rPr>
              <w:t xml:space="preserve">can </w:t>
            </w:r>
            <w:r>
              <w:rPr>
                <w:b/>
                <w:bCs/>
                <w:color w:val="000000" w:themeColor="text1"/>
              </w:rPr>
              <w:t>this support leaders</w:t>
            </w:r>
            <w:r w:rsidR="00B67D51">
              <w:rPr>
                <w:b/>
                <w:bCs/>
                <w:color w:val="000000" w:themeColor="text1"/>
              </w:rPr>
              <w:t xml:space="preserve"> of Ofsted Registered Provisi</w:t>
            </w:r>
            <w:r w:rsidR="00B67D51">
              <w:rPr>
                <w:b/>
                <w:bCs/>
                <w:color w:val="000000" w:themeColor="text1"/>
                <w:u w:val="single"/>
              </w:rPr>
              <w:t>on to</w:t>
            </w:r>
            <w:r w:rsidR="00E327F7">
              <w:rPr>
                <w:b/>
                <w:bCs/>
                <w:color w:val="000000" w:themeColor="text1"/>
              </w:rPr>
              <w:t xml:space="preserve"> demonstr</w:t>
            </w:r>
            <w:r w:rsidR="00B67D51">
              <w:rPr>
                <w:b/>
                <w:bCs/>
                <w:color w:val="000000" w:themeColor="text1"/>
              </w:rPr>
              <w:t>ate</w:t>
            </w:r>
            <w:r w:rsidR="00E327F7">
              <w:rPr>
                <w:b/>
                <w:bCs/>
                <w:color w:val="000000" w:themeColor="text1"/>
              </w:rPr>
              <w:t xml:space="preserve"> good and outstanding </w:t>
            </w:r>
            <w:r w:rsidR="00103C8C">
              <w:rPr>
                <w:b/>
                <w:bCs/>
                <w:color w:val="000000" w:themeColor="text1"/>
              </w:rPr>
              <w:t>leadership and management?</w:t>
            </w:r>
          </w:p>
        </w:tc>
      </w:tr>
      <w:tr w:rsidR="00666FFA" w14:paraId="1A96176F" w14:textId="530FBB58" w:rsidTr="008300AF">
        <w:trPr>
          <w:trHeight w:val="269"/>
        </w:trPr>
        <w:tc>
          <w:tcPr>
            <w:tcW w:w="0" w:type="auto"/>
            <w:shd w:val="clear" w:color="auto" w:fill="FFFFFF" w:themeFill="background1"/>
          </w:tcPr>
          <w:p w14:paraId="044AC226" w14:textId="5E4F93C1" w:rsidR="00666FFA" w:rsidRPr="000652A6" w:rsidRDefault="00666FFA" w:rsidP="002B1404">
            <w:pPr>
              <w:rPr>
                <w:color w:val="000000" w:themeColor="text1"/>
              </w:rPr>
            </w:pPr>
            <w:r w:rsidRPr="000652A6">
              <w:rPr>
                <w:color w:val="000000" w:themeColor="text1"/>
              </w:rPr>
              <w:t xml:space="preserve">The </w:t>
            </w:r>
            <w:r w:rsidR="006418CF" w:rsidRPr="000C3A52">
              <w:rPr>
                <w:rFonts w:eastAsia="Times New Roman" w:cs="Times New Roman"/>
                <w:b/>
                <w:bCs/>
                <w:kern w:val="0"/>
                <w14:ligatures w14:val="none"/>
              </w:rPr>
              <w:t>GM REFLECT</w:t>
            </w:r>
            <w:r w:rsidR="006418CF" w:rsidRPr="001D0DA5">
              <w:rPr>
                <w:rFonts w:ascii="Times New Roman" w:eastAsia="Times New Roman" w:hAnsi="Times New Roman" w:cs="Times New Roman"/>
                <w:color w:val="B9B827"/>
                <w:kern w:val="0"/>
                <w:sz w:val="24"/>
                <w:szCs w:val="24"/>
                <w14:ligatures w14:val="none"/>
              </w:rPr>
              <w:t xml:space="preserve"> </w:t>
            </w:r>
            <w:r w:rsidR="006418CF" w:rsidRPr="006418CF">
              <w:rPr>
                <w:i/>
                <w:iCs/>
              </w:rPr>
              <w:t xml:space="preserve">competencies </w:t>
            </w:r>
            <w:r w:rsidRPr="000652A6">
              <w:rPr>
                <w:color w:val="000000" w:themeColor="text1"/>
              </w:rPr>
              <w:t>provides leaders and managers of early years settings and schools with a current and accurate summary of practitioner</w:t>
            </w:r>
            <w:r>
              <w:rPr>
                <w:color w:val="000000" w:themeColor="text1"/>
              </w:rPr>
              <w:t xml:space="preserve">s’ </w:t>
            </w:r>
            <w:r w:rsidR="00506EF9" w:rsidRPr="000652A6">
              <w:rPr>
                <w:color w:val="000000" w:themeColor="text1"/>
              </w:rPr>
              <w:t>self-evaluation</w:t>
            </w:r>
            <w:r w:rsidRPr="000652A6">
              <w:rPr>
                <w:color w:val="000000" w:themeColor="text1"/>
              </w:rPr>
              <w:t xml:space="preserve"> of their competencies (skills, knowledge and behaviours) and</w:t>
            </w:r>
            <w:r>
              <w:rPr>
                <w:color w:val="000000" w:themeColor="text1"/>
              </w:rPr>
              <w:t xml:space="preserve"> enables</w:t>
            </w:r>
            <w:r w:rsidRPr="000652A6">
              <w:rPr>
                <w:color w:val="000000" w:themeColor="text1"/>
              </w:rPr>
              <w:t xml:space="preserve"> them to access further information and focused professional development.</w:t>
            </w:r>
          </w:p>
          <w:p w14:paraId="7974418A" w14:textId="2DE44C6C" w:rsidR="00666FFA" w:rsidRPr="000652A6" w:rsidRDefault="00666FFA" w:rsidP="002B1404">
            <w:pPr>
              <w:rPr>
                <w:color w:val="000000" w:themeColor="text1"/>
              </w:rPr>
            </w:pPr>
            <w:r w:rsidRPr="000652A6">
              <w:rPr>
                <w:color w:val="000000" w:themeColor="text1"/>
              </w:rPr>
              <w:t xml:space="preserve">Leaders and managers can access and analyse the data for individual members of staff and for teams, job families and for specific components including EYFS Prime and Specific areas of learning, characteristics of </w:t>
            </w:r>
            <w:r w:rsidR="00C752F5">
              <w:rPr>
                <w:color w:val="000000" w:themeColor="text1"/>
              </w:rPr>
              <w:t xml:space="preserve">effective </w:t>
            </w:r>
            <w:r w:rsidRPr="000652A6">
              <w:rPr>
                <w:color w:val="000000" w:themeColor="text1"/>
              </w:rPr>
              <w:t xml:space="preserve">teaching and learning, </w:t>
            </w:r>
            <w:r w:rsidR="009C42C4">
              <w:rPr>
                <w:color w:val="000000" w:themeColor="text1"/>
              </w:rPr>
              <w:t xml:space="preserve">other </w:t>
            </w:r>
            <w:r w:rsidRPr="000652A6">
              <w:rPr>
                <w:color w:val="000000" w:themeColor="text1"/>
              </w:rPr>
              <w:t xml:space="preserve">statutory requirements and </w:t>
            </w:r>
            <w:r w:rsidR="009C42C4" w:rsidRPr="000652A6">
              <w:rPr>
                <w:color w:val="000000" w:themeColor="text1"/>
              </w:rPr>
              <w:t xml:space="preserve">leadership </w:t>
            </w:r>
            <w:r w:rsidR="009C42C4">
              <w:rPr>
                <w:color w:val="000000" w:themeColor="text1"/>
              </w:rPr>
              <w:t>competencies</w:t>
            </w:r>
            <w:r w:rsidRPr="000652A6">
              <w:rPr>
                <w:color w:val="000000" w:themeColor="text1"/>
              </w:rPr>
              <w:t>.</w:t>
            </w:r>
          </w:p>
          <w:p w14:paraId="6B5DC98F" w14:textId="62096FC7" w:rsidR="00666FFA" w:rsidRDefault="00666FFA">
            <w:pPr>
              <w:rPr>
                <w:color w:val="000000" w:themeColor="text1"/>
              </w:rPr>
            </w:pPr>
            <w:r w:rsidRPr="000652A6">
              <w:rPr>
                <w:color w:val="000000" w:themeColor="text1"/>
              </w:rPr>
              <w:t xml:space="preserve">This information can support leaders and managers including governors with accurate and effective self evaluation and improvement planning across a setting/school. </w:t>
            </w:r>
            <w:r>
              <w:rPr>
                <w:color w:val="000000" w:themeColor="text1"/>
              </w:rPr>
              <w:t xml:space="preserve"> They can prioritise workforce needs for individual practitioners, for staff teams and the whole setting.</w:t>
            </w:r>
          </w:p>
          <w:p w14:paraId="12892102" w14:textId="4F76F2C8" w:rsidR="00666FFA" w:rsidRDefault="00666FFA">
            <w:pPr>
              <w:rPr>
                <w:color w:val="000000" w:themeColor="text1"/>
              </w:rPr>
            </w:pPr>
          </w:p>
          <w:p w14:paraId="28FD5AEE" w14:textId="67AFCCC5" w:rsidR="00666FFA" w:rsidRPr="00E31B0B" w:rsidRDefault="00666FFA">
            <w:pPr>
              <w:rPr>
                <w:b/>
                <w:bCs/>
                <w:color w:val="000000" w:themeColor="text1"/>
              </w:rPr>
            </w:pPr>
            <w:r w:rsidRPr="00E31B0B">
              <w:rPr>
                <w:b/>
                <w:bCs/>
                <w:color w:val="000000" w:themeColor="text1"/>
              </w:rPr>
              <w:t xml:space="preserve">The components of the </w:t>
            </w:r>
            <w:r w:rsidR="006418CF" w:rsidRPr="000C3A52">
              <w:rPr>
                <w:rFonts w:eastAsia="Times New Roman" w:cs="Times New Roman"/>
                <w:b/>
                <w:bCs/>
                <w:kern w:val="0"/>
                <w14:ligatures w14:val="none"/>
              </w:rPr>
              <w:t>GM REFLECT</w:t>
            </w:r>
            <w:r w:rsidR="006418CF" w:rsidRPr="001D0DA5">
              <w:rPr>
                <w:rFonts w:ascii="Times New Roman" w:eastAsia="Times New Roman" w:hAnsi="Times New Roman" w:cs="Times New Roman"/>
                <w:color w:val="B9B827"/>
                <w:kern w:val="0"/>
                <w:sz w:val="24"/>
                <w:szCs w:val="24"/>
                <w14:ligatures w14:val="none"/>
              </w:rPr>
              <w:t xml:space="preserve"> </w:t>
            </w:r>
            <w:r w:rsidR="006418CF" w:rsidRPr="006418CF">
              <w:rPr>
                <w:i/>
                <w:iCs/>
              </w:rPr>
              <w:t xml:space="preserve">competencies </w:t>
            </w:r>
            <w:r w:rsidRPr="00E31B0B">
              <w:rPr>
                <w:b/>
                <w:bCs/>
                <w:color w:val="000000" w:themeColor="text1"/>
              </w:rPr>
              <w:t xml:space="preserve">are fully aligned with the EYFS areas of learning and other EYFS statutory requirements. </w:t>
            </w:r>
          </w:p>
        </w:tc>
        <w:tc>
          <w:tcPr>
            <w:tcW w:w="0" w:type="auto"/>
            <w:shd w:val="clear" w:color="auto" w:fill="FFFFFF" w:themeFill="background1"/>
          </w:tcPr>
          <w:p w14:paraId="0C59B956" w14:textId="77777777" w:rsidR="00666FFA" w:rsidRPr="003173FA" w:rsidRDefault="00666FFA" w:rsidP="007A28B0">
            <w:pPr>
              <w:rPr>
                <w:b/>
                <w:bCs/>
                <w:i/>
                <w:iCs/>
                <w:color w:val="000000" w:themeColor="text1"/>
                <w:sz w:val="20"/>
                <w:szCs w:val="20"/>
              </w:rPr>
            </w:pPr>
            <w:r>
              <w:rPr>
                <w:b/>
                <w:bCs/>
                <w:i/>
                <w:iCs/>
                <w:color w:val="000000" w:themeColor="text1"/>
                <w:sz w:val="20"/>
                <w:szCs w:val="20"/>
              </w:rPr>
              <w:t>This</w:t>
            </w:r>
            <w:r w:rsidRPr="003173FA">
              <w:rPr>
                <w:b/>
                <w:bCs/>
                <w:i/>
                <w:iCs/>
                <w:color w:val="000000" w:themeColor="text1"/>
                <w:sz w:val="20"/>
                <w:szCs w:val="20"/>
              </w:rPr>
              <w:t xml:space="preserve"> </w:t>
            </w:r>
            <w:r>
              <w:rPr>
                <w:b/>
                <w:bCs/>
                <w:i/>
                <w:iCs/>
                <w:color w:val="000000" w:themeColor="text1"/>
                <w:sz w:val="20"/>
                <w:szCs w:val="20"/>
              </w:rPr>
              <w:t xml:space="preserve">may </w:t>
            </w:r>
            <w:r w:rsidRPr="003173FA">
              <w:rPr>
                <w:b/>
                <w:bCs/>
                <w:i/>
                <w:iCs/>
                <w:color w:val="000000" w:themeColor="text1"/>
                <w:sz w:val="20"/>
                <w:szCs w:val="20"/>
              </w:rPr>
              <w:t>support:</w:t>
            </w:r>
          </w:p>
          <w:p w14:paraId="6927D202" w14:textId="77777777" w:rsidR="00666FFA" w:rsidRPr="00E86AE7" w:rsidRDefault="00666FFA" w:rsidP="00666FFA">
            <w:pPr>
              <w:pStyle w:val="ListParagraph"/>
              <w:numPr>
                <w:ilvl w:val="0"/>
                <w:numId w:val="17"/>
              </w:numPr>
              <w:rPr>
                <w:i/>
                <w:iCs/>
                <w:color w:val="000000" w:themeColor="text1"/>
                <w:sz w:val="20"/>
                <w:szCs w:val="20"/>
              </w:rPr>
            </w:pPr>
            <w:r w:rsidRPr="00823464">
              <w:rPr>
                <w:i/>
                <w:iCs/>
                <w:color w:val="000000" w:themeColor="text1"/>
                <w:sz w:val="20"/>
                <w:szCs w:val="20"/>
              </w:rPr>
              <w:t xml:space="preserve">Leaders </w:t>
            </w:r>
            <w:r>
              <w:rPr>
                <w:i/>
                <w:iCs/>
                <w:color w:val="000000" w:themeColor="text1"/>
                <w:sz w:val="20"/>
                <w:szCs w:val="20"/>
              </w:rPr>
              <w:t xml:space="preserve">to </w:t>
            </w:r>
            <w:r w:rsidRPr="00823464">
              <w:rPr>
                <w:i/>
                <w:iCs/>
                <w:color w:val="000000" w:themeColor="text1"/>
                <w:sz w:val="20"/>
                <w:szCs w:val="20"/>
              </w:rPr>
              <w:t xml:space="preserve">have a clear </w:t>
            </w:r>
            <w:r>
              <w:rPr>
                <w:i/>
                <w:iCs/>
                <w:color w:val="000000" w:themeColor="text1"/>
                <w:sz w:val="20"/>
                <w:szCs w:val="20"/>
              </w:rPr>
              <w:t>and ambitious vision for providing high quality, inclusive care and education to all which</w:t>
            </w:r>
            <w:r w:rsidRPr="00E86AE7">
              <w:rPr>
                <w:i/>
                <w:iCs/>
                <w:color w:val="000000" w:themeColor="text1"/>
                <w:sz w:val="20"/>
                <w:szCs w:val="20"/>
              </w:rPr>
              <w:t xml:space="preserve"> is realised through strong shared values, policies and practice. </w:t>
            </w:r>
          </w:p>
          <w:p w14:paraId="37B098A7" w14:textId="77777777" w:rsidR="00666FFA" w:rsidRPr="00A121FC" w:rsidRDefault="00666FFA" w:rsidP="00666FFA">
            <w:pPr>
              <w:pStyle w:val="ListParagraph"/>
              <w:numPr>
                <w:ilvl w:val="0"/>
                <w:numId w:val="17"/>
              </w:numPr>
              <w:rPr>
                <w:color w:val="000000" w:themeColor="text1"/>
                <w:sz w:val="20"/>
                <w:szCs w:val="20"/>
              </w:rPr>
            </w:pPr>
            <w:r>
              <w:rPr>
                <w:i/>
                <w:iCs/>
                <w:color w:val="000000" w:themeColor="text1"/>
                <w:sz w:val="20"/>
                <w:szCs w:val="20"/>
              </w:rPr>
              <w:t>Those with oversight or governance to understand their role and carry this out effectively, having a</w:t>
            </w:r>
            <w:r w:rsidRPr="00A121FC">
              <w:rPr>
                <w:i/>
                <w:iCs/>
                <w:color w:val="000000" w:themeColor="text1"/>
                <w:sz w:val="20"/>
                <w:szCs w:val="20"/>
              </w:rPr>
              <w:t xml:space="preserve"> clear vision and strategy and hold</w:t>
            </w:r>
            <w:r>
              <w:rPr>
                <w:i/>
                <w:iCs/>
                <w:color w:val="000000" w:themeColor="text1"/>
                <w:sz w:val="20"/>
                <w:szCs w:val="20"/>
              </w:rPr>
              <w:t>ing</w:t>
            </w:r>
            <w:r w:rsidRPr="00A121FC">
              <w:rPr>
                <w:i/>
                <w:iCs/>
                <w:color w:val="000000" w:themeColor="text1"/>
                <w:sz w:val="20"/>
                <w:szCs w:val="20"/>
              </w:rPr>
              <w:t xml:space="preserve"> senior leaders to account for the quality of care and education.</w:t>
            </w:r>
          </w:p>
          <w:p w14:paraId="0CDD1729" w14:textId="77777777" w:rsidR="00666FFA" w:rsidRPr="00BE1016" w:rsidRDefault="00666FFA" w:rsidP="00666FFA">
            <w:pPr>
              <w:pStyle w:val="ListParagraph"/>
              <w:numPr>
                <w:ilvl w:val="0"/>
                <w:numId w:val="17"/>
              </w:numPr>
              <w:rPr>
                <w:color w:val="000000" w:themeColor="text1"/>
                <w:sz w:val="20"/>
                <w:szCs w:val="20"/>
              </w:rPr>
            </w:pPr>
            <w:r>
              <w:rPr>
                <w:i/>
                <w:iCs/>
                <w:color w:val="000000" w:themeColor="text1"/>
                <w:sz w:val="20"/>
                <w:szCs w:val="20"/>
              </w:rPr>
              <w:t>Leaders to engage with their staff and be aware of the main pressures on them.</w:t>
            </w:r>
          </w:p>
          <w:p w14:paraId="18CE473B" w14:textId="77777777" w:rsidR="00666FFA" w:rsidRDefault="00666FFA" w:rsidP="00666FFA">
            <w:pPr>
              <w:pStyle w:val="ListParagraph"/>
              <w:numPr>
                <w:ilvl w:val="0"/>
                <w:numId w:val="17"/>
              </w:numPr>
              <w:rPr>
                <w:i/>
                <w:iCs/>
                <w:color w:val="000000" w:themeColor="text1"/>
                <w:sz w:val="20"/>
                <w:szCs w:val="20"/>
              </w:rPr>
            </w:pPr>
            <w:r w:rsidRPr="006E2813">
              <w:rPr>
                <w:i/>
                <w:iCs/>
                <w:color w:val="000000" w:themeColor="text1"/>
                <w:sz w:val="20"/>
                <w:szCs w:val="20"/>
              </w:rPr>
              <w:t>Leaders</w:t>
            </w:r>
            <w:r>
              <w:rPr>
                <w:i/>
                <w:iCs/>
                <w:color w:val="000000" w:themeColor="text1"/>
                <w:sz w:val="20"/>
                <w:szCs w:val="20"/>
              </w:rPr>
              <w:t xml:space="preserve"> to</w:t>
            </w:r>
            <w:r w:rsidRPr="006E2813">
              <w:rPr>
                <w:i/>
                <w:iCs/>
                <w:color w:val="000000" w:themeColor="text1"/>
                <w:sz w:val="20"/>
                <w:szCs w:val="20"/>
              </w:rPr>
              <w:t xml:space="preserve"> ensure that</w:t>
            </w:r>
            <w:r>
              <w:rPr>
                <w:i/>
                <w:iCs/>
                <w:color w:val="000000" w:themeColor="text1"/>
                <w:sz w:val="20"/>
                <w:szCs w:val="20"/>
              </w:rPr>
              <w:t xml:space="preserve"> all practitioners receive focused and highly effective professional development. </w:t>
            </w:r>
          </w:p>
          <w:p w14:paraId="1D9306F9" w14:textId="56043746" w:rsidR="00666FFA" w:rsidRPr="006418CF" w:rsidRDefault="00666FFA" w:rsidP="00A36114">
            <w:pPr>
              <w:pStyle w:val="ListParagraph"/>
              <w:numPr>
                <w:ilvl w:val="0"/>
                <w:numId w:val="17"/>
              </w:numPr>
              <w:rPr>
                <w:i/>
                <w:iCs/>
                <w:color w:val="000000" w:themeColor="text1"/>
                <w:sz w:val="20"/>
                <w:szCs w:val="20"/>
              </w:rPr>
            </w:pPr>
            <w:r>
              <w:rPr>
                <w:i/>
                <w:iCs/>
                <w:color w:val="000000" w:themeColor="text1"/>
                <w:sz w:val="20"/>
                <w:szCs w:val="20"/>
              </w:rPr>
              <w:t xml:space="preserve">Practitioners' subject knowledge and pedagogical content to consistently build and develops over time, and consistently translate into improvements in the teaching of the curriculum. </w:t>
            </w:r>
          </w:p>
        </w:tc>
      </w:tr>
      <w:tr w:rsidR="00666FFA" w:rsidRPr="00B30354" w14:paraId="6ECB3687" w14:textId="2C7F366E" w:rsidTr="008300AF">
        <w:trPr>
          <w:trHeight w:val="269"/>
        </w:trPr>
        <w:tc>
          <w:tcPr>
            <w:tcW w:w="0" w:type="auto"/>
            <w:shd w:val="clear" w:color="auto" w:fill="BFBFBF" w:themeFill="background1" w:themeFillShade="BF"/>
          </w:tcPr>
          <w:p w14:paraId="0B76FCC1" w14:textId="62F12172" w:rsidR="00666FFA" w:rsidRPr="00483FAA" w:rsidRDefault="00666FFA" w:rsidP="002B1404">
            <w:pPr>
              <w:rPr>
                <w:color w:val="000000" w:themeColor="text1"/>
                <w:sz w:val="24"/>
                <w:szCs w:val="24"/>
              </w:rPr>
            </w:pPr>
            <w:r w:rsidRPr="00483FAA">
              <w:rPr>
                <w:color w:val="000000" w:themeColor="text1"/>
                <w:sz w:val="24"/>
                <w:szCs w:val="24"/>
              </w:rPr>
              <w:t>The framework includes 3 tiers that focus on:</w:t>
            </w:r>
          </w:p>
        </w:tc>
        <w:tc>
          <w:tcPr>
            <w:tcW w:w="0" w:type="auto"/>
            <w:shd w:val="clear" w:color="auto" w:fill="BFBFBF" w:themeFill="background1" w:themeFillShade="BF"/>
          </w:tcPr>
          <w:p w14:paraId="2757E7BD" w14:textId="29627E52" w:rsidR="00666FFA" w:rsidRPr="00195AE1" w:rsidRDefault="00666FFA" w:rsidP="002B1404">
            <w:pPr>
              <w:rPr>
                <w:b/>
                <w:bCs/>
                <w:color w:val="000000" w:themeColor="text1"/>
                <w:sz w:val="20"/>
                <w:szCs w:val="20"/>
              </w:rPr>
            </w:pPr>
          </w:p>
        </w:tc>
      </w:tr>
      <w:tr w:rsidR="00666FFA" w:rsidRPr="00B30354" w14:paraId="7411F6ED" w14:textId="726205F7" w:rsidTr="008300AF">
        <w:trPr>
          <w:trHeight w:val="269"/>
        </w:trPr>
        <w:tc>
          <w:tcPr>
            <w:tcW w:w="0" w:type="auto"/>
            <w:shd w:val="clear" w:color="auto" w:fill="E7E6E6" w:themeFill="background2"/>
          </w:tcPr>
          <w:p w14:paraId="1DF8FD16" w14:textId="514C3196" w:rsidR="00666FFA" w:rsidRPr="00B30354" w:rsidRDefault="00666FFA" w:rsidP="002B1404">
            <w:pPr>
              <w:rPr>
                <w:b/>
                <w:bCs/>
                <w:color w:val="000000" w:themeColor="text1"/>
              </w:rPr>
            </w:pPr>
            <w:r>
              <w:rPr>
                <w:b/>
                <w:bCs/>
                <w:color w:val="000000" w:themeColor="text1"/>
                <w:sz w:val="20"/>
                <w:szCs w:val="20"/>
              </w:rPr>
              <w:t xml:space="preserve">Tier 1: </w:t>
            </w:r>
            <w:r w:rsidRPr="000235E8">
              <w:rPr>
                <w:b/>
                <w:bCs/>
                <w:color w:val="000000" w:themeColor="text1"/>
                <w:sz w:val="20"/>
                <w:szCs w:val="20"/>
              </w:rPr>
              <w:t>Wider workforce competencie</w:t>
            </w:r>
            <w:r>
              <w:rPr>
                <w:b/>
                <w:bCs/>
                <w:color w:val="000000" w:themeColor="text1"/>
                <w:sz w:val="20"/>
                <w:szCs w:val="20"/>
              </w:rPr>
              <w:t>s</w:t>
            </w:r>
          </w:p>
        </w:tc>
        <w:tc>
          <w:tcPr>
            <w:tcW w:w="0" w:type="auto"/>
            <w:shd w:val="clear" w:color="auto" w:fill="E7E6E6" w:themeFill="background2"/>
          </w:tcPr>
          <w:p w14:paraId="358BB96F" w14:textId="4D6A3152" w:rsidR="00666FFA" w:rsidRPr="006B5A89" w:rsidRDefault="00666FFA" w:rsidP="002B1404">
            <w:pPr>
              <w:rPr>
                <w:b/>
                <w:bCs/>
                <w:i/>
                <w:iCs/>
                <w:color w:val="000000" w:themeColor="text1"/>
                <w:sz w:val="20"/>
                <w:szCs w:val="20"/>
              </w:rPr>
            </w:pPr>
            <w:r w:rsidRPr="006B5A89">
              <w:rPr>
                <w:b/>
                <w:bCs/>
                <w:i/>
                <w:iCs/>
                <w:color w:val="000000" w:themeColor="text1"/>
                <w:sz w:val="20"/>
                <w:szCs w:val="20"/>
              </w:rPr>
              <w:t xml:space="preserve">This </w:t>
            </w:r>
            <w:r>
              <w:rPr>
                <w:b/>
                <w:bCs/>
                <w:i/>
                <w:iCs/>
                <w:color w:val="000000" w:themeColor="text1"/>
                <w:sz w:val="20"/>
                <w:szCs w:val="20"/>
              </w:rPr>
              <w:t xml:space="preserve">may </w:t>
            </w:r>
            <w:r w:rsidRPr="006B5A89">
              <w:rPr>
                <w:b/>
                <w:bCs/>
                <w:i/>
                <w:iCs/>
                <w:color w:val="000000" w:themeColor="text1"/>
                <w:sz w:val="20"/>
                <w:szCs w:val="20"/>
              </w:rPr>
              <w:t xml:space="preserve">support: </w:t>
            </w:r>
          </w:p>
        </w:tc>
      </w:tr>
      <w:tr w:rsidR="00666FFA" w14:paraId="1D2DCB28" w14:textId="4C55B5F5" w:rsidTr="006418CF">
        <w:trPr>
          <w:trHeight w:val="3055"/>
        </w:trPr>
        <w:tc>
          <w:tcPr>
            <w:tcW w:w="0" w:type="auto"/>
            <w:shd w:val="clear" w:color="auto" w:fill="FFFFFF" w:themeFill="background1"/>
          </w:tcPr>
          <w:p w14:paraId="1AD6ABFE" w14:textId="77777777" w:rsidR="00666FFA" w:rsidRDefault="00666FFA" w:rsidP="000235E8">
            <w:pPr>
              <w:rPr>
                <w:color w:val="000000" w:themeColor="text1"/>
                <w:sz w:val="20"/>
                <w:szCs w:val="20"/>
              </w:rPr>
            </w:pPr>
          </w:p>
          <w:p w14:paraId="0727C6F5" w14:textId="13EA33EC" w:rsidR="00666FFA" w:rsidRPr="00AE698E" w:rsidRDefault="00666FFA" w:rsidP="000235E8">
            <w:pPr>
              <w:rPr>
                <w:b/>
                <w:bCs/>
                <w:color w:val="000000" w:themeColor="text1"/>
                <w:sz w:val="20"/>
                <w:szCs w:val="20"/>
              </w:rPr>
            </w:pPr>
            <w:r>
              <w:rPr>
                <w:color w:val="000000" w:themeColor="text1"/>
                <w:sz w:val="20"/>
                <w:szCs w:val="20"/>
              </w:rPr>
              <w:t>S</w:t>
            </w:r>
            <w:r w:rsidRPr="000235E8">
              <w:rPr>
                <w:color w:val="000000" w:themeColor="text1"/>
                <w:sz w:val="20"/>
                <w:szCs w:val="20"/>
              </w:rPr>
              <w:t xml:space="preserve">kills, knowledge and behaviours for all staff including those who may not work directly with but support work with Early Years children and families - relevant to staff admin, support staff, volunteers and site management </w:t>
            </w:r>
            <w:proofErr w:type="gramStart"/>
            <w:r w:rsidRPr="000235E8">
              <w:rPr>
                <w:color w:val="000000" w:themeColor="text1"/>
                <w:sz w:val="20"/>
                <w:szCs w:val="20"/>
              </w:rPr>
              <w:t>roles;</w:t>
            </w:r>
            <w:proofErr w:type="gramEnd"/>
            <w:r w:rsidRPr="000235E8">
              <w:rPr>
                <w:color w:val="000000" w:themeColor="text1"/>
                <w:sz w:val="20"/>
                <w:szCs w:val="20"/>
              </w:rPr>
              <w:t xml:space="preserve"> also relevant to governors, trustees and management committee members. This is designed to help all members of the wider workforce to feel well informed, valued, supported and to further build and improve confidence over time. </w:t>
            </w:r>
          </w:p>
          <w:p w14:paraId="1C084F7E" w14:textId="77777777" w:rsidR="00666FFA" w:rsidRPr="006E23C7" w:rsidRDefault="00666FFA" w:rsidP="006E23C7">
            <w:pPr>
              <w:rPr>
                <w:color w:val="000000" w:themeColor="text1"/>
                <w:sz w:val="20"/>
                <w:szCs w:val="20"/>
              </w:rPr>
            </w:pPr>
            <w:r w:rsidRPr="006E23C7">
              <w:rPr>
                <w:color w:val="000000" w:themeColor="text1"/>
                <w:sz w:val="20"/>
                <w:szCs w:val="20"/>
              </w:rPr>
              <w:t>The components in Tier 1 include:</w:t>
            </w:r>
          </w:p>
          <w:p w14:paraId="05DE47E1" w14:textId="77777777" w:rsidR="00666FFA" w:rsidRPr="0016676A" w:rsidRDefault="00666FFA" w:rsidP="000235E8">
            <w:pPr>
              <w:pStyle w:val="ListParagraph"/>
              <w:numPr>
                <w:ilvl w:val="0"/>
                <w:numId w:val="7"/>
              </w:numPr>
              <w:rPr>
                <w:color w:val="000000" w:themeColor="text1"/>
                <w:sz w:val="20"/>
                <w:szCs w:val="20"/>
              </w:rPr>
            </w:pPr>
            <w:r w:rsidRPr="0016676A">
              <w:rPr>
                <w:color w:val="000000" w:themeColor="text1"/>
                <w:sz w:val="20"/>
                <w:szCs w:val="20"/>
              </w:rPr>
              <w:t>Understanding and using the GM EY Workforce Competency Framework.</w:t>
            </w:r>
          </w:p>
          <w:p w14:paraId="3B783192" w14:textId="77777777" w:rsidR="00666FFA" w:rsidRPr="0016676A" w:rsidRDefault="00666FFA" w:rsidP="000235E8">
            <w:pPr>
              <w:pStyle w:val="ListParagraph"/>
              <w:numPr>
                <w:ilvl w:val="0"/>
                <w:numId w:val="7"/>
              </w:numPr>
              <w:rPr>
                <w:color w:val="000000" w:themeColor="text1"/>
                <w:sz w:val="20"/>
                <w:szCs w:val="20"/>
              </w:rPr>
            </w:pPr>
            <w:r w:rsidRPr="0016676A">
              <w:rPr>
                <w:color w:val="000000" w:themeColor="text1"/>
                <w:sz w:val="20"/>
                <w:szCs w:val="20"/>
              </w:rPr>
              <w:t>Effective Communication and engagement with Children and Families.</w:t>
            </w:r>
          </w:p>
          <w:p w14:paraId="0D1275AD" w14:textId="77777777" w:rsidR="00666FFA" w:rsidRPr="0016676A" w:rsidRDefault="00666FFA" w:rsidP="000235E8">
            <w:pPr>
              <w:pStyle w:val="ListParagraph"/>
              <w:numPr>
                <w:ilvl w:val="0"/>
                <w:numId w:val="7"/>
              </w:numPr>
              <w:rPr>
                <w:color w:val="000000" w:themeColor="text1"/>
                <w:sz w:val="20"/>
                <w:szCs w:val="20"/>
              </w:rPr>
            </w:pPr>
            <w:r w:rsidRPr="0016676A">
              <w:rPr>
                <w:color w:val="000000" w:themeColor="text1"/>
                <w:sz w:val="20"/>
                <w:szCs w:val="20"/>
              </w:rPr>
              <w:t>Child Development (overview).</w:t>
            </w:r>
          </w:p>
          <w:p w14:paraId="183913D7" w14:textId="77777777" w:rsidR="00666FFA" w:rsidRPr="0016676A" w:rsidRDefault="00666FFA" w:rsidP="000235E8">
            <w:pPr>
              <w:pStyle w:val="ListParagraph"/>
              <w:numPr>
                <w:ilvl w:val="0"/>
                <w:numId w:val="7"/>
              </w:numPr>
              <w:rPr>
                <w:color w:val="000000" w:themeColor="text1"/>
                <w:sz w:val="20"/>
                <w:szCs w:val="20"/>
              </w:rPr>
            </w:pPr>
            <w:r w:rsidRPr="0016676A">
              <w:rPr>
                <w:color w:val="000000" w:themeColor="text1"/>
                <w:sz w:val="20"/>
                <w:szCs w:val="20"/>
              </w:rPr>
              <w:t>Safeguarding and Promoting the Welfare of Children.</w:t>
            </w:r>
          </w:p>
          <w:p w14:paraId="60BAD61A" w14:textId="77777777" w:rsidR="00666FFA" w:rsidRPr="0016676A" w:rsidRDefault="00666FFA" w:rsidP="000235E8">
            <w:pPr>
              <w:pStyle w:val="ListParagraph"/>
              <w:numPr>
                <w:ilvl w:val="0"/>
                <w:numId w:val="7"/>
              </w:numPr>
              <w:rPr>
                <w:color w:val="000000" w:themeColor="text1"/>
                <w:sz w:val="20"/>
                <w:szCs w:val="20"/>
              </w:rPr>
            </w:pPr>
            <w:r w:rsidRPr="0016676A">
              <w:rPr>
                <w:color w:val="000000" w:themeColor="text1"/>
                <w:sz w:val="20"/>
                <w:szCs w:val="20"/>
              </w:rPr>
              <w:t>Multi-agency and Integrated working.</w:t>
            </w:r>
          </w:p>
          <w:p w14:paraId="2F59A578" w14:textId="381F66A1" w:rsidR="00666FFA" w:rsidRPr="006418CF" w:rsidRDefault="00666FFA" w:rsidP="006418CF">
            <w:pPr>
              <w:pStyle w:val="ListParagraph"/>
              <w:numPr>
                <w:ilvl w:val="0"/>
                <w:numId w:val="7"/>
              </w:numPr>
              <w:rPr>
                <w:color w:val="000000" w:themeColor="text1"/>
                <w:sz w:val="20"/>
                <w:szCs w:val="20"/>
              </w:rPr>
            </w:pPr>
            <w:r w:rsidRPr="0016676A">
              <w:rPr>
                <w:color w:val="000000" w:themeColor="text1"/>
                <w:sz w:val="20"/>
                <w:szCs w:val="20"/>
              </w:rPr>
              <w:t>Information Sharing.</w:t>
            </w:r>
          </w:p>
        </w:tc>
        <w:tc>
          <w:tcPr>
            <w:tcW w:w="0" w:type="auto"/>
            <w:shd w:val="clear" w:color="auto" w:fill="FFFFFF" w:themeFill="background1"/>
          </w:tcPr>
          <w:p w14:paraId="5ECA494D" w14:textId="77777777" w:rsidR="004C4CD1" w:rsidRDefault="004C4CD1" w:rsidP="004C4CD1">
            <w:pPr>
              <w:pStyle w:val="ListParagraph"/>
              <w:rPr>
                <w:i/>
                <w:iCs/>
                <w:color w:val="000000" w:themeColor="text1"/>
                <w:sz w:val="20"/>
                <w:szCs w:val="20"/>
              </w:rPr>
            </w:pPr>
          </w:p>
          <w:p w14:paraId="473A5EBE" w14:textId="0A78FE8E" w:rsidR="00666FFA" w:rsidRDefault="00666FFA" w:rsidP="00E2228D">
            <w:pPr>
              <w:pStyle w:val="ListParagraph"/>
              <w:numPr>
                <w:ilvl w:val="0"/>
                <w:numId w:val="7"/>
              </w:numPr>
              <w:rPr>
                <w:i/>
                <w:iCs/>
                <w:color w:val="000000" w:themeColor="text1"/>
                <w:sz w:val="20"/>
                <w:szCs w:val="20"/>
              </w:rPr>
            </w:pPr>
            <w:r w:rsidRPr="005264C9">
              <w:rPr>
                <w:i/>
                <w:iCs/>
                <w:color w:val="000000" w:themeColor="text1"/>
                <w:sz w:val="20"/>
                <w:szCs w:val="20"/>
              </w:rPr>
              <w:t xml:space="preserve">Leaders </w:t>
            </w:r>
            <w:r>
              <w:rPr>
                <w:i/>
                <w:iCs/>
                <w:color w:val="000000" w:themeColor="text1"/>
                <w:sz w:val="20"/>
                <w:szCs w:val="20"/>
              </w:rPr>
              <w:t>to ensure that highly effective and meaningful engagement takes place with staff at all levels and that any issues are identified.</w:t>
            </w:r>
          </w:p>
          <w:p w14:paraId="70D0308A" w14:textId="0F823FCD" w:rsidR="00666FFA" w:rsidRPr="00E2228D" w:rsidRDefault="00666FFA" w:rsidP="00E2228D">
            <w:pPr>
              <w:pStyle w:val="ListParagraph"/>
              <w:numPr>
                <w:ilvl w:val="0"/>
                <w:numId w:val="7"/>
              </w:numPr>
              <w:rPr>
                <w:color w:val="000000" w:themeColor="text1"/>
                <w:sz w:val="20"/>
                <w:szCs w:val="20"/>
              </w:rPr>
            </w:pPr>
            <w:r>
              <w:rPr>
                <w:i/>
                <w:iCs/>
                <w:color w:val="000000" w:themeColor="text1"/>
                <w:sz w:val="20"/>
                <w:szCs w:val="20"/>
              </w:rPr>
              <w:t>Leaders to engage with their staff and be aware of the main pressures on them.</w:t>
            </w:r>
          </w:p>
          <w:p w14:paraId="5A92FA5B" w14:textId="564C3934" w:rsidR="00666FFA" w:rsidRDefault="00666FFA" w:rsidP="00E2228D">
            <w:pPr>
              <w:pStyle w:val="ListParagraph"/>
              <w:numPr>
                <w:ilvl w:val="0"/>
                <w:numId w:val="7"/>
              </w:numPr>
              <w:rPr>
                <w:i/>
                <w:iCs/>
                <w:color w:val="000000" w:themeColor="text1"/>
                <w:sz w:val="20"/>
                <w:szCs w:val="20"/>
              </w:rPr>
            </w:pPr>
            <w:r w:rsidRPr="006E2813">
              <w:rPr>
                <w:i/>
                <w:iCs/>
                <w:color w:val="000000" w:themeColor="text1"/>
                <w:sz w:val="20"/>
                <w:szCs w:val="20"/>
              </w:rPr>
              <w:t>Leaders</w:t>
            </w:r>
            <w:r>
              <w:rPr>
                <w:i/>
                <w:iCs/>
                <w:color w:val="000000" w:themeColor="text1"/>
                <w:sz w:val="20"/>
                <w:szCs w:val="20"/>
              </w:rPr>
              <w:t xml:space="preserve"> to</w:t>
            </w:r>
            <w:r w:rsidRPr="006E2813">
              <w:rPr>
                <w:i/>
                <w:iCs/>
                <w:color w:val="000000" w:themeColor="text1"/>
                <w:sz w:val="20"/>
                <w:szCs w:val="20"/>
              </w:rPr>
              <w:t xml:space="preserve"> ensure that </w:t>
            </w:r>
            <w:r>
              <w:rPr>
                <w:i/>
                <w:iCs/>
                <w:color w:val="000000" w:themeColor="text1"/>
                <w:sz w:val="20"/>
                <w:szCs w:val="20"/>
              </w:rPr>
              <w:t xml:space="preserve">all practitioners receive focused and highly effective professional development. </w:t>
            </w:r>
          </w:p>
          <w:p w14:paraId="14598E9D" w14:textId="77777777" w:rsidR="00666FFA" w:rsidRPr="00E2228D" w:rsidRDefault="00666FFA" w:rsidP="00E2228D">
            <w:pPr>
              <w:ind w:left="360"/>
              <w:rPr>
                <w:color w:val="000000" w:themeColor="text1"/>
                <w:sz w:val="20"/>
                <w:szCs w:val="20"/>
              </w:rPr>
            </w:pPr>
          </w:p>
          <w:p w14:paraId="172F80B5" w14:textId="77777777" w:rsidR="00666FFA" w:rsidRDefault="00666FFA" w:rsidP="00557ED6">
            <w:pPr>
              <w:pStyle w:val="ListParagraph"/>
              <w:spacing w:before="240"/>
              <w:ind w:left="360"/>
              <w:rPr>
                <w:i/>
                <w:iCs/>
                <w:color w:val="000000" w:themeColor="text1"/>
                <w:sz w:val="20"/>
                <w:szCs w:val="20"/>
              </w:rPr>
            </w:pPr>
          </w:p>
          <w:p w14:paraId="0F3261A8" w14:textId="46FA23DB" w:rsidR="006418CF" w:rsidRPr="006418CF" w:rsidRDefault="006418CF" w:rsidP="006418CF"/>
        </w:tc>
      </w:tr>
      <w:tr w:rsidR="00666FFA" w14:paraId="22F33415" w14:textId="1AD921DB" w:rsidTr="008300AF">
        <w:trPr>
          <w:trHeight w:val="269"/>
        </w:trPr>
        <w:tc>
          <w:tcPr>
            <w:tcW w:w="0" w:type="auto"/>
            <w:shd w:val="clear" w:color="auto" w:fill="E6E6E6" w:themeFill="background1" w:themeFillShade="E6"/>
          </w:tcPr>
          <w:p w14:paraId="4AEA8B6A" w14:textId="40F70A82" w:rsidR="00666FFA" w:rsidRPr="00483FAA" w:rsidRDefault="00666FFA" w:rsidP="000235E8">
            <w:pPr>
              <w:rPr>
                <w:color w:val="000000" w:themeColor="text1"/>
                <w:sz w:val="24"/>
                <w:szCs w:val="24"/>
              </w:rPr>
            </w:pPr>
            <w:r w:rsidRPr="00483FAA">
              <w:rPr>
                <w:b/>
                <w:bCs/>
                <w:color w:val="000000" w:themeColor="text1"/>
                <w:sz w:val="24"/>
                <w:szCs w:val="24"/>
              </w:rPr>
              <w:t>Tier 2: Early Years Practice competencies</w:t>
            </w:r>
          </w:p>
        </w:tc>
        <w:tc>
          <w:tcPr>
            <w:tcW w:w="0" w:type="auto"/>
            <w:shd w:val="clear" w:color="auto" w:fill="E6E6E6" w:themeFill="background1" w:themeFillShade="E6"/>
          </w:tcPr>
          <w:p w14:paraId="16F48E66" w14:textId="2492EFE3" w:rsidR="00666FFA" w:rsidRPr="0023038B" w:rsidRDefault="00666FFA" w:rsidP="000235E8">
            <w:pPr>
              <w:rPr>
                <w:b/>
                <w:bCs/>
                <w:i/>
                <w:iCs/>
                <w:color w:val="000000" w:themeColor="text1"/>
                <w:sz w:val="20"/>
                <w:szCs w:val="20"/>
              </w:rPr>
            </w:pPr>
            <w:r w:rsidRPr="0023038B">
              <w:rPr>
                <w:b/>
                <w:bCs/>
                <w:i/>
                <w:iCs/>
                <w:color w:val="000000" w:themeColor="text1"/>
                <w:sz w:val="20"/>
                <w:szCs w:val="20"/>
              </w:rPr>
              <w:t xml:space="preserve">This </w:t>
            </w:r>
            <w:r>
              <w:rPr>
                <w:b/>
                <w:bCs/>
                <w:i/>
                <w:iCs/>
                <w:color w:val="000000" w:themeColor="text1"/>
                <w:sz w:val="20"/>
                <w:szCs w:val="20"/>
              </w:rPr>
              <w:t xml:space="preserve">may </w:t>
            </w:r>
            <w:r w:rsidRPr="0023038B">
              <w:rPr>
                <w:b/>
                <w:bCs/>
                <w:i/>
                <w:iCs/>
                <w:color w:val="000000" w:themeColor="text1"/>
                <w:sz w:val="20"/>
                <w:szCs w:val="20"/>
              </w:rPr>
              <w:t>support:</w:t>
            </w:r>
          </w:p>
        </w:tc>
      </w:tr>
      <w:tr w:rsidR="00666FFA" w14:paraId="3DFD5551" w14:textId="3F07AF9A" w:rsidTr="008300AF">
        <w:trPr>
          <w:trHeight w:val="269"/>
        </w:trPr>
        <w:tc>
          <w:tcPr>
            <w:tcW w:w="0" w:type="auto"/>
            <w:shd w:val="clear" w:color="auto" w:fill="FFFFFF" w:themeFill="background1"/>
          </w:tcPr>
          <w:p w14:paraId="299736F7" w14:textId="4024A629" w:rsidR="00666FFA" w:rsidRPr="00AA7BD2" w:rsidRDefault="00666FFA" w:rsidP="00F86492">
            <w:pPr>
              <w:rPr>
                <w:color w:val="000000" w:themeColor="text1"/>
                <w:sz w:val="20"/>
                <w:szCs w:val="20"/>
              </w:rPr>
            </w:pPr>
            <w:r w:rsidRPr="00AA7BD2">
              <w:rPr>
                <w:color w:val="000000" w:themeColor="text1"/>
                <w:sz w:val="20"/>
                <w:szCs w:val="20"/>
              </w:rPr>
              <w:t xml:space="preserve">For the Early Years Workforce who work directly with young children and families and are responsible for improving outcomes as part of their main role.  This enables the front-line workforce, and their line managers, team leaders and senior leaders to have a clear knowledge and understanding of individual and team strengths and confidence levels, to further develop their pedagogical knowledge and understanding, enable effective implementation of the EYFS </w:t>
            </w:r>
            <w:proofErr w:type="gramStart"/>
            <w:r w:rsidRPr="00AA7BD2">
              <w:rPr>
                <w:color w:val="000000" w:themeColor="text1"/>
                <w:sz w:val="20"/>
                <w:szCs w:val="20"/>
              </w:rPr>
              <w:t>and also</w:t>
            </w:r>
            <w:proofErr w:type="gramEnd"/>
            <w:r w:rsidRPr="00AA7BD2">
              <w:rPr>
                <w:color w:val="000000" w:themeColor="text1"/>
                <w:sz w:val="20"/>
                <w:szCs w:val="20"/>
              </w:rPr>
              <w:t xml:space="preserve"> to have an informed view of future professional development priorities. Each element of the </w:t>
            </w:r>
            <w:r w:rsidRPr="00AA7BD2">
              <w:rPr>
                <w:color w:val="000000" w:themeColor="text1"/>
                <w:sz w:val="20"/>
                <w:szCs w:val="20"/>
              </w:rPr>
              <w:lastRenderedPageBreak/>
              <w:t xml:space="preserve">framework also includes access to a range of GM and nationally available resources including </w:t>
            </w:r>
            <w:proofErr w:type="gramStart"/>
            <w:r w:rsidRPr="00AA7BD2">
              <w:rPr>
                <w:color w:val="000000" w:themeColor="text1"/>
                <w:sz w:val="20"/>
                <w:szCs w:val="20"/>
              </w:rPr>
              <w:t>web-sites</w:t>
            </w:r>
            <w:proofErr w:type="gramEnd"/>
            <w:r w:rsidRPr="00AA7BD2">
              <w:rPr>
                <w:color w:val="000000" w:themeColor="text1"/>
                <w:sz w:val="20"/>
                <w:szCs w:val="20"/>
              </w:rPr>
              <w:t xml:space="preserve">, research articles, policy documents, video links and e-learning materials. This will also provide focused support to staff who re newly qualified or new to their role.  </w:t>
            </w:r>
          </w:p>
          <w:p w14:paraId="0E508464" w14:textId="77777777" w:rsidR="00666FFA" w:rsidRPr="00AA7BD2" w:rsidRDefault="00666FFA" w:rsidP="00F86492">
            <w:pPr>
              <w:rPr>
                <w:color w:val="000000" w:themeColor="text1"/>
                <w:sz w:val="20"/>
                <w:szCs w:val="20"/>
              </w:rPr>
            </w:pPr>
          </w:p>
          <w:p w14:paraId="1174AB3E" w14:textId="45D8CF58" w:rsidR="00666FFA" w:rsidRPr="00AA7BD2" w:rsidRDefault="00666FFA" w:rsidP="00195377">
            <w:pPr>
              <w:pStyle w:val="ListParagraph"/>
              <w:ind w:left="360"/>
              <w:rPr>
                <w:color w:val="000000" w:themeColor="text1"/>
                <w:sz w:val="20"/>
                <w:szCs w:val="20"/>
              </w:rPr>
            </w:pPr>
            <w:r w:rsidRPr="00AA7BD2">
              <w:rPr>
                <w:color w:val="000000" w:themeColor="text1"/>
                <w:sz w:val="20"/>
                <w:szCs w:val="20"/>
              </w:rPr>
              <w:t>The components in Tier 2 can be prioritised for different workforce roles and include:</w:t>
            </w:r>
          </w:p>
          <w:p w14:paraId="43DA30C8"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 xml:space="preserve">Speech, Language and Communication </w:t>
            </w:r>
          </w:p>
          <w:p w14:paraId="248E3888" w14:textId="4C86553C"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Social and Emotional Development and Well-being.</w:t>
            </w:r>
          </w:p>
          <w:p w14:paraId="7F1B8501"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Physical Development.</w:t>
            </w:r>
          </w:p>
          <w:p w14:paraId="5DCA8221"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Special Educational Needs and Disability.</w:t>
            </w:r>
          </w:p>
          <w:p w14:paraId="3CEF151D"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Play and Learning.</w:t>
            </w:r>
          </w:p>
          <w:p w14:paraId="3B09CD4E"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EYFS Specific Areas of Learning.</w:t>
            </w:r>
          </w:p>
          <w:p w14:paraId="02160607"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Pre-birth and the Early Days (for those working with parents and babies with a focus on conception to 6 weeks)</w:t>
            </w:r>
          </w:p>
          <w:p w14:paraId="21F1E21B"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Engaging with families.</w:t>
            </w:r>
          </w:p>
          <w:p w14:paraId="577BFC0D"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Home Learning Environment.</w:t>
            </w:r>
          </w:p>
          <w:p w14:paraId="4A817230"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Child and family Health and Well-being.</w:t>
            </w:r>
          </w:p>
          <w:p w14:paraId="630671C1" w14:textId="77777777" w:rsidR="00666FFA" w:rsidRPr="00AA7BD2" w:rsidRDefault="00666FFA" w:rsidP="00195377">
            <w:pPr>
              <w:pStyle w:val="ListParagraph"/>
              <w:numPr>
                <w:ilvl w:val="0"/>
                <w:numId w:val="8"/>
              </w:numPr>
              <w:rPr>
                <w:color w:val="000000" w:themeColor="text1"/>
                <w:sz w:val="20"/>
                <w:szCs w:val="20"/>
              </w:rPr>
            </w:pPr>
            <w:r w:rsidRPr="00AA7BD2">
              <w:rPr>
                <w:color w:val="000000" w:themeColor="text1"/>
                <w:sz w:val="20"/>
                <w:szCs w:val="20"/>
              </w:rPr>
              <w:t>Greater Manchester Early Years Delivery Model and Assessments.</w:t>
            </w:r>
          </w:p>
          <w:p w14:paraId="0946DC8C" w14:textId="77777777" w:rsidR="00666FFA" w:rsidRPr="00AA7BD2" w:rsidRDefault="00666FFA" w:rsidP="00195377">
            <w:pPr>
              <w:pStyle w:val="ListParagraph"/>
              <w:rPr>
                <w:color w:val="000000" w:themeColor="text1"/>
                <w:sz w:val="20"/>
                <w:szCs w:val="20"/>
              </w:rPr>
            </w:pPr>
          </w:p>
          <w:p w14:paraId="48A03309" w14:textId="77777777" w:rsidR="00666FFA" w:rsidRPr="00AA7BD2" w:rsidRDefault="00666FFA" w:rsidP="008D3DFF">
            <w:pPr>
              <w:rPr>
                <w:color w:val="000000" w:themeColor="text1"/>
                <w:sz w:val="20"/>
                <w:szCs w:val="20"/>
              </w:rPr>
            </w:pPr>
            <w:r w:rsidRPr="00AA7BD2">
              <w:rPr>
                <w:color w:val="000000" w:themeColor="text1"/>
                <w:sz w:val="20"/>
                <w:szCs w:val="20"/>
              </w:rPr>
              <w:t>For each of the above components, there are core components and some supplementary components for workers in settings and schools in more senior or specialist roles (eg Communication Champions, SENCOs).</w:t>
            </w:r>
          </w:p>
          <w:p w14:paraId="0151E651" w14:textId="6FFE1849" w:rsidR="00666FFA" w:rsidRPr="00AA7BD2" w:rsidRDefault="00666FFA" w:rsidP="00AA7BD2">
            <w:pPr>
              <w:rPr>
                <w:b/>
                <w:bCs/>
                <w:color w:val="000000" w:themeColor="text1"/>
                <w:sz w:val="20"/>
                <w:szCs w:val="20"/>
              </w:rPr>
            </w:pPr>
          </w:p>
        </w:tc>
        <w:tc>
          <w:tcPr>
            <w:tcW w:w="0" w:type="auto"/>
            <w:shd w:val="clear" w:color="auto" w:fill="FFFFFF" w:themeFill="background1"/>
          </w:tcPr>
          <w:p w14:paraId="04BB0B74" w14:textId="116B0643" w:rsidR="00666FFA" w:rsidRDefault="00666FFA" w:rsidP="00FE5182">
            <w:pPr>
              <w:pStyle w:val="ListParagraph"/>
              <w:numPr>
                <w:ilvl w:val="0"/>
                <w:numId w:val="15"/>
              </w:numPr>
              <w:rPr>
                <w:i/>
                <w:iCs/>
                <w:color w:val="000000" w:themeColor="text1"/>
                <w:sz w:val="20"/>
                <w:szCs w:val="20"/>
              </w:rPr>
            </w:pPr>
            <w:r>
              <w:rPr>
                <w:i/>
                <w:iCs/>
                <w:color w:val="000000" w:themeColor="text1"/>
                <w:sz w:val="20"/>
                <w:szCs w:val="20"/>
              </w:rPr>
              <w:lastRenderedPageBreak/>
              <w:t xml:space="preserve">Leaders to </w:t>
            </w:r>
            <w:r w:rsidRPr="00FE5182">
              <w:rPr>
                <w:i/>
                <w:iCs/>
                <w:color w:val="000000" w:themeColor="text1"/>
                <w:sz w:val="20"/>
                <w:szCs w:val="20"/>
              </w:rPr>
              <w:t xml:space="preserve">focus on </w:t>
            </w:r>
            <w:r>
              <w:rPr>
                <w:i/>
                <w:iCs/>
                <w:color w:val="000000" w:themeColor="text1"/>
                <w:sz w:val="20"/>
                <w:szCs w:val="20"/>
              </w:rPr>
              <w:t>improving practitioners’ knowledge of the areas of learning and understanding of how children learn to enhance the teaching of the curriculum and appropriate use of assessment.</w:t>
            </w:r>
          </w:p>
          <w:p w14:paraId="68BF8D75" w14:textId="77777777" w:rsidR="00666FFA" w:rsidRDefault="00666FFA" w:rsidP="00FE5182">
            <w:pPr>
              <w:pStyle w:val="ListParagraph"/>
              <w:numPr>
                <w:ilvl w:val="0"/>
                <w:numId w:val="15"/>
              </w:numPr>
              <w:rPr>
                <w:i/>
                <w:iCs/>
                <w:color w:val="000000" w:themeColor="text1"/>
                <w:sz w:val="20"/>
                <w:szCs w:val="20"/>
              </w:rPr>
            </w:pPr>
            <w:r>
              <w:rPr>
                <w:i/>
                <w:iCs/>
                <w:color w:val="000000" w:themeColor="text1"/>
                <w:sz w:val="20"/>
                <w:szCs w:val="20"/>
              </w:rPr>
              <w:lastRenderedPageBreak/>
              <w:t>The practice and subject knowledge of practitioners (including Early Career Teachers and those who are newly qualified, to build and improve over time.</w:t>
            </w:r>
          </w:p>
          <w:p w14:paraId="24E88AE7" w14:textId="5BDEF2D9" w:rsidR="00666FFA" w:rsidRPr="000828FE" w:rsidRDefault="00666FFA" w:rsidP="00CC757B">
            <w:pPr>
              <w:pStyle w:val="ListParagraph"/>
              <w:ind w:left="360"/>
              <w:rPr>
                <w:i/>
                <w:iCs/>
                <w:color w:val="000000" w:themeColor="text1"/>
                <w:sz w:val="20"/>
                <w:szCs w:val="20"/>
              </w:rPr>
            </w:pPr>
          </w:p>
        </w:tc>
      </w:tr>
      <w:tr w:rsidR="00666FFA" w14:paraId="049A734D" w14:textId="08257F3C" w:rsidTr="008300AF">
        <w:trPr>
          <w:trHeight w:val="269"/>
        </w:trPr>
        <w:tc>
          <w:tcPr>
            <w:tcW w:w="0" w:type="auto"/>
            <w:shd w:val="clear" w:color="auto" w:fill="E6E6E6" w:themeFill="background1" w:themeFillShade="E6"/>
          </w:tcPr>
          <w:p w14:paraId="1D4BEB9C" w14:textId="321C10ED" w:rsidR="00666FFA" w:rsidRPr="00483FAA" w:rsidRDefault="00666FFA" w:rsidP="00F86492">
            <w:pPr>
              <w:rPr>
                <w:color w:val="000000" w:themeColor="text1"/>
                <w:sz w:val="24"/>
                <w:szCs w:val="24"/>
              </w:rPr>
            </w:pPr>
            <w:r w:rsidRPr="00483FAA">
              <w:rPr>
                <w:b/>
                <w:bCs/>
                <w:color w:val="000000" w:themeColor="text1"/>
                <w:sz w:val="24"/>
                <w:szCs w:val="24"/>
              </w:rPr>
              <w:lastRenderedPageBreak/>
              <w:t>Tier 3:  Leadership competencies</w:t>
            </w:r>
          </w:p>
        </w:tc>
        <w:tc>
          <w:tcPr>
            <w:tcW w:w="0" w:type="auto"/>
            <w:shd w:val="clear" w:color="auto" w:fill="E6E6E6" w:themeFill="background1" w:themeFillShade="E6"/>
          </w:tcPr>
          <w:p w14:paraId="218EE6EF" w14:textId="3F770771" w:rsidR="00666FFA" w:rsidRPr="0023038B" w:rsidRDefault="00666FFA" w:rsidP="00F86492">
            <w:pPr>
              <w:rPr>
                <w:b/>
                <w:bCs/>
                <w:i/>
                <w:iCs/>
                <w:color w:val="000000" w:themeColor="text1"/>
                <w:sz w:val="20"/>
                <w:szCs w:val="20"/>
              </w:rPr>
            </w:pPr>
            <w:r>
              <w:rPr>
                <w:b/>
                <w:bCs/>
                <w:i/>
                <w:iCs/>
                <w:color w:val="000000" w:themeColor="text1"/>
                <w:sz w:val="20"/>
                <w:szCs w:val="20"/>
              </w:rPr>
              <w:t>This may support:</w:t>
            </w:r>
          </w:p>
        </w:tc>
      </w:tr>
      <w:tr w:rsidR="00666FFA" w14:paraId="2E4A5056" w14:textId="023E12E7" w:rsidTr="008300AF">
        <w:trPr>
          <w:trHeight w:val="269"/>
        </w:trPr>
        <w:tc>
          <w:tcPr>
            <w:tcW w:w="0" w:type="auto"/>
            <w:shd w:val="clear" w:color="auto" w:fill="FFFFFF" w:themeFill="background1"/>
          </w:tcPr>
          <w:p w14:paraId="72DFC7E3" w14:textId="77777777" w:rsidR="007A3402" w:rsidRDefault="007A3402" w:rsidP="00AC2081">
            <w:pPr>
              <w:rPr>
                <w:color w:val="000000" w:themeColor="text1"/>
                <w:sz w:val="20"/>
                <w:szCs w:val="20"/>
              </w:rPr>
            </w:pPr>
          </w:p>
          <w:p w14:paraId="7D0A3B5C" w14:textId="625BB29B" w:rsidR="00666FFA" w:rsidRPr="00AC2081" w:rsidRDefault="00666FFA" w:rsidP="00AC2081">
            <w:pPr>
              <w:rPr>
                <w:color w:val="000000" w:themeColor="text1"/>
                <w:sz w:val="20"/>
                <w:szCs w:val="20"/>
              </w:rPr>
            </w:pPr>
            <w:r>
              <w:rPr>
                <w:color w:val="000000" w:themeColor="text1"/>
                <w:sz w:val="20"/>
                <w:szCs w:val="20"/>
              </w:rPr>
              <w:t xml:space="preserve">These </w:t>
            </w:r>
            <w:r w:rsidRPr="00AC2081">
              <w:rPr>
                <w:color w:val="000000" w:themeColor="text1"/>
                <w:sz w:val="20"/>
                <w:szCs w:val="20"/>
              </w:rPr>
              <w:t xml:space="preserve">reflect the GM principle of everyone being a leader, whatever their role and level of seniority. There is a set of core leadership competencies for </w:t>
            </w:r>
            <w:r>
              <w:rPr>
                <w:color w:val="000000" w:themeColor="text1"/>
                <w:sz w:val="20"/>
                <w:szCs w:val="20"/>
              </w:rPr>
              <w:t xml:space="preserve">all </w:t>
            </w:r>
            <w:r w:rsidRPr="00AC2081">
              <w:rPr>
                <w:color w:val="000000" w:themeColor="text1"/>
                <w:sz w:val="20"/>
                <w:szCs w:val="20"/>
              </w:rPr>
              <w:t>practitioner</w:t>
            </w:r>
            <w:r>
              <w:rPr>
                <w:color w:val="000000" w:themeColor="text1"/>
                <w:sz w:val="20"/>
                <w:szCs w:val="20"/>
              </w:rPr>
              <w:t>s</w:t>
            </w:r>
            <w:r w:rsidRPr="00AC2081">
              <w:rPr>
                <w:color w:val="000000" w:themeColor="text1"/>
                <w:sz w:val="20"/>
                <w:szCs w:val="20"/>
              </w:rPr>
              <w:t xml:space="preserve"> to support everyone in their leadership learning entitled:</w:t>
            </w:r>
          </w:p>
          <w:p w14:paraId="0C943435" w14:textId="77777777" w:rsidR="00666FFA" w:rsidRPr="0016676A" w:rsidRDefault="00666FFA" w:rsidP="008E6711">
            <w:pPr>
              <w:pStyle w:val="ListParagraph"/>
              <w:numPr>
                <w:ilvl w:val="0"/>
                <w:numId w:val="9"/>
              </w:numPr>
              <w:contextualSpacing w:val="0"/>
              <w:rPr>
                <w:color w:val="000000" w:themeColor="text1"/>
                <w:sz w:val="20"/>
                <w:szCs w:val="20"/>
              </w:rPr>
            </w:pPr>
            <w:r w:rsidRPr="0016676A">
              <w:rPr>
                <w:color w:val="000000" w:themeColor="text1"/>
                <w:sz w:val="20"/>
                <w:szCs w:val="20"/>
              </w:rPr>
              <w:t>Cross Cutting Leadership Activities and Expectations.</w:t>
            </w:r>
          </w:p>
          <w:p w14:paraId="2CA38B6E" w14:textId="77777777" w:rsidR="00666FFA" w:rsidRPr="0016676A" w:rsidRDefault="00666FFA" w:rsidP="00AC2081">
            <w:pPr>
              <w:pStyle w:val="ListParagraph"/>
              <w:rPr>
                <w:color w:val="000000" w:themeColor="text1"/>
                <w:sz w:val="20"/>
                <w:szCs w:val="20"/>
              </w:rPr>
            </w:pPr>
          </w:p>
          <w:p w14:paraId="1928BAF4" w14:textId="463D35F5" w:rsidR="00666FFA" w:rsidRPr="0016676A" w:rsidRDefault="00666FFA" w:rsidP="005C47EA">
            <w:pPr>
              <w:rPr>
                <w:color w:val="000000" w:themeColor="text1"/>
                <w:sz w:val="20"/>
                <w:szCs w:val="20"/>
              </w:rPr>
            </w:pPr>
            <w:r>
              <w:rPr>
                <w:color w:val="000000" w:themeColor="text1"/>
                <w:sz w:val="20"/>
                <w:szCs w:val="20"/>
              </w:rPr>
              <w:t>Plus</w:t>
            </w:r>
            <w:r w:rsidRPr="0016676A">
              <w:rPr>
                <w:color w:val="000000" w:themeColor="text1"/>
                <w:sz w:val="20"/>
                <w:szCs w:val="20"/>
              </w:rPr>
              <w:t xml:space="preserve"> 3 sets of supplementary competencies designed to reflect and further develop the leadership competencies for staff in different roles including: </w:t>
            </w:r>
          </w:p>
          <w:p w14:paraId="4A98DAC3" w14:textId="3AC9A8CF" w:rsidR="00666FFA" w:rsidRPr="0016676A" w:rsidRDefault="00666FFA" w:rsidP="008E6711">
            <w:pPr>
              <w:pStyle w:val="ListParagraph"/>
              <w:numPr>
                <w:ilvl w:val="0"/>
                <w:numId w:val="9"/>
              </w:numPr>
              <w:contextualSpacing w:val="0"/>
              <w:rPr>
                <w:color w:val="000000" w:themeColor="text1"/>
                <w:sz w:val="20"/>
                <w:szCs w:val="20"/>
              </w:rPr>
            </w:pPr>
            <w:r w:rsidRPr="0016676A">
              <w:rPr>
                <w:color w:val="000000" w:themeColor="text1"/>
                <w:sz w:val="20"/>
                <w:szCs w:val="20"/>
              </w:rPr>
              <w:t>Front Line Leadership.</w:t>
            </w:r>
            <w:r>
              <w:rPr>
                <w:color w:val="000000" w:themeColor="text1"/>
                <w:sz w:val="20"/>
                <w:szCs w:val="20"/>
              </w:rPr>
              <w:t xml:space="preserve"> (All front-line practitioners)</w:t>
            </w:r>
          </w:p>
          <w:p w14:paraId="7C27F1B2" w14:textId="77777777" w:rsidR="00666FFA" w:rsidRDefault="00666FFA" w:rsidP="008E6711">
            <w:pPr>
              <w:pStyle w:val="ListParagraph"/>
              <w:numPr>
                <w:ilvl w:val="0"/>
                <w:numId w:val="9"/>
              </w:numPr>
              <w:contextualSpacing w:val="0"/>
              <w:rPr>
                <w:color w:val="000000" w:themeColor="text1"/>
                <w:sz w:val="20"/>
                <w:szCs w:val="20"/>
              </w:rPr>
            </w:pPr>
            <w:r w:rsidRPr="0016676A">
              <w:rPr>
                <w:color w:val="000000" w:themeColor="text1"/>
                <w:sz w:val="20"/>
                <w:szCs w:val="20"/>
              </w:rPr>
              <w:t>Operational Leadership (eg team leaders, subject or phase leaders etc).</w:t>
            </w:r>
          </w:p>
          <w:p w14:paraId="495875A6" w14:textId="6280A432" w:rsidR="00666FFA" w:rsidRPr="00F676F2" w:rsidRDefault="00666FFA" w:rsidP="008E6711">
            <w:pPr>
              <w:pStyle w:val="ListParagraph"/>
              <w:numPr>
                <w:ilvl w:val="0"/>
                <w:numId w:val="9"/>
              </w:numPr>
              <w:contextualSpacing w:val="0"/>
              <w:rPr>
                <w:color w:val="000000" w:themeColor="text1"/>
                <w:sz w:val="20"/>
                <w:szCs w:val="20"/>
              </w:rPr>
            </w:pPr>
            <w:r w:rsidRPr="00F676F2">
              <w:rPr>
                <w:color w:val="000000" w:themeColor="text1"/>
                <w:sz w:val="20"/>
                <w:szCs w:val="20"/>
              </w:rPr>
              <w:t>Strategic Leadership (Eg senior managers, Headteachers, Heads of Service).</w:t>
            </w:r>
          </w:p>
          <w:p w14:paraId="61A646C2" w14:textId="77777777" w:rsidR="00666FFA" w:rsidRPr="0016676A" w:rsidRDefault="00666FFA" w:rsidP="00AC2081">
            <w:pPr>
              <w:ind w:left="360"/>
              <w:rPr>
                <w:color w:val="000000" w:themeColor="text1"/>
                <w:sz w:val="20"/>
                <w:szCs w:val="20"/>
              </w:rPr>
            </w:pPr>
          </w:p>
          <w:p w14:paraId="59EE83FC" w14:textId="59406AFA" w:rsidR="00666FFA" w:rsidRDefault="00666FFA" w:rsidP="00F86492">
            <w:pPr>
              <w:rPr>
                <w:b/>
                <w:bCs/>
                <w:color w:val="000000" w:themeColor="text1"/>
                <w:sz w:val="20"/>
                <w:szCs w:val="20"/>
              </w:rPr>
            </w:pPr>
            <w:r w:rsidRPr="0016676A">
              <w:rPr>
                <w:color w:val="000000" w:themeColor="text1"/>
                <w:sz w:val="20"/>
                <w:szCs w:val="20"/>
              </w:rPr>
              <w:t xml:space="preserve">Leadership competencies will also be relevant to those with </w:t>
            </w:r>
            <w:r w:rsidRPr="00FF0085">
              <w:rPr>
                <w:b/>
                <w:bCs/>
                <w:color w:val="000000" w:themeColor="text1"/>
                <w:sz w:val="20"/>
                <w:szCs w:val="20"/>
              </w:rPr>
              <w:t xml:space="preserve">oversight or governance of early years provision </w:t>
            </w:r>
            <w:r w:rsidRPr="0016676A">
              <w:rPr>
                <w:color w:val="000000" w:themeColor="text1"/>
                <w:sz w:val="20"/>
                <w:szCs w:val="20"/>
              </w:rPr>
              <w:t xml:space="preserve">and will help them to evaluate their confidence in carrying out their leadership role and to identify future leadership learning priorities at a setting/school/ organisational level. </w:t>
            </w:r>
          </w:p>
        </w:tc>
        <w:tc>
          <w:tcPr>
            <w:tcW w:w="0" w:type="auto"/>
            <w:shd w:val="clear" w:color="auto" w:fill="FFFFFF" w:themeFill="background1"/>
          </w:tcPr>
          <w:p w14:paraId="52FEAC7F" w14:textId="77777777" w:rsidR="007A3402" w:rsidRPr="007A3402" w:rsidRDefault="007A3402" w:rsidP="007A3402">
            <w:pPr>
              <w:pStyle w:val="ListParagraph"/>
              <w:ind w:left="360"/>
              <w:rPr>
                <w:color w:val="000000" w:themeColor="text1"/>
                <w:sz w:val="20"/>
                <w:szCs w:val="20"/>
              </w:rPr>
            </w:pPr>
          </w:p>
          <w:p w14:paraId="774D0D4F" w14:textId="0E0438AB" w:rsidR="00666FFA" w:rsidRPr="009C1D53" w:rsidRDefault="00666FFA" w:rsidP="009C1D53">
            <w:pPr>
              <w:pStyle w:val="ListParagraph"/>
              <w:numPr>
                <w:ilvl w:val="0"/>
                <w:numId w:val="16"/>
              </w:numPr>
              <w:rPr>
                <w:color w:val="000000" w:themeColor="text1"/>
                <w:sz w:val="20"/>
                <w:szCs w:val="20"/>
              </w:rPr>
            </w:pPr>
            <w:r w:rsidRPr="008E6711">
              <w:rPr>
                <w:i/>
                <w:iCs/>
                <w:color w:val="000000" w:themeColor="text1"/>
                <w:sz w:val="20"/>
                <w:szCs w:val="20"/>
              </w:rPr>
              <w:t>Leaders to have effective systems in place for the supervision and support of staff.</w:t>
            </w:r>
          </w:p>
          <w:p w14:paraId="214AF7BF" w14:textId="77777777" w:rsidR="00666FFA" w:rsidRPr="00E86AE7" w:rsidRDefault="00666FFA" w:rsidP="009C1D53">
            <w:pPr>
              <w:pStyle w:val="ListParagraph"/>
              <w:numPr>
                <w:ilvl w:val="0"/>
                <w:numId w:val="16"/>
              </w:numPr>
              <w:rPr>
                <w:i/>
                <w:iCs/>
                <w:color w:val="000000" w:themeColor="text1"/>
                <w:sz w:val="20"/>
                <w:szCs w:val="20"/>
              </w:rPr>
            </w:pPr>
            <w:r w:rsidRPr="00823464">
              <w:rPr>
                <w:i/>
                <w:iCs/>
                <w:color w:val="000000" w:themeColor="text1"/>
                <w:sz w:val="20"/>
                <w:szCs w:val="20"/>
              </w:rPr>
              <w:t xml:space="preserve">Leaders </w:t>
            </w:r>
            <w:r>
              <w:rPr>
                <w:i/>
                <w:iCs/>
                <w:color w:val="000000" w:themeColor="text1"/>
                <w:sz w:val="20"/>
                <w:szCs w:val="20"/>
              </w:rPr>
              <w:t xml:space="preserve">to </w:t>
            </w:r>
            <w:r w:rsidRPr="00823464">
              <w:rPr>
                <w:i/>
                <w:iCs/>
                <w:color w:val="000000" w:themeColor="text1"/>
                <w:sz w:val="20"/>
                <w:szCs w:val="20"/>
              </w:rPr>
              <w:t xml:space="preserve">have a clear </w:t>
            </w:r>
            <w:r>
              <w:rPr>
                <w:i/>
                <w:iCs/>
                <w:color w:val="000000" w:themeColor="text1"/>
                <w:sz w:val="20"/>
                <w:szCs w:val="20"/>
              </w:rPr>
              <w:t>and ambitious vision for providing high quality, inclusive care and education to all which</w:t>
            </w:r>
            <w:r w:rsidRPr="00E86AE7">
              <w:rPr>
                <w:i/>
                <w:iCs/>
                <w:color w:val="000000" w:themeColor="text1"/>
                <w:sz w:val="20"/>
                <w:szCs w:val="20"/>
              </w:rPr>
              <w:t xml:space="preserve"> is realised through strong shared values, policies and practice. </w:t>
            </w:r>
          </w:p>
          <w:p w14:paraId="540F156E" w14:textId="77777777" w:rsidR="00666FFA" w:rsidRPr="00A121FC" w:rsidRDefault="00666FFA" w:rsidP="009C1D53">
            <w:pPr>
              <w:pStyle w:val="ListParagraph"/>
              <w:numPr>
                <w:ilvl w:val="0"/>
                <w:numId w:val="16"/>
              </w:numPr>
              <w:rPr>
                <w:color w:val="000000" w:themeColor="text1"/>
                <w:sz w:val="20"/>
                <w:szCs w:val="20"/>
              </w:rPr>
            </w:pPr>
            <w:r>
              <w:rPr>
                <w:i/>
                <w:iCs/>
                <w:color w:val="000000" w:themeColor="text1"/>
                <w:sz w:val="20"/>
                <w:szCs w:val="20"/>
              </w:rPr>
              <w:t>Those with oversight or governance to understand their role and carry this out effectively, having a</w:t>
            </w:r>
            <w:r w:rsidRPr="00A121FC">
              <w:rPr>
                <w:i/>
                <w:iCs/>
                <w:color w:val="000000" w:themeColor="text1"/>
                <w:sz w:val="20"/>
                <w:szCs w:val="20"/>
              </w:rPr>
              <w:t xml:space="preserve"> clear vision and strategy and hold</w:t>
            </w:r>
            <w:r>
              <w:rPr>
                <w:i/>
                <w:iCs/>
                <w:color w:val="000000" w:themeColor="text1"/>
                <w:sz w:val="20"/>
                <w:szCs w:val="20"/>
              </w:rPr>
              <w:t>ing</w:t>
            </w:r>
            <w:r w:rsidRPr="00A121FC">
              <w:rPr>
                <w:i/>
                <w:iCs/>
                <w:color w:val="000000" w:themeColor="text1"/>
                <w:sz w:val="20"/>
                <w:szCs w:val="20"/>
              </w:rPr>
              <w:t xml:space="preserve"> senior leaders to account for the quality of care and education.</w:t>
            </w:r>
          </w:p>
          <w:p w14:paraId="61B5FBE5" w14:textId="77777777" w:rsidR="00666FFA" w:rsidRPr="00B6542F" w:rsidRDefault="00666FFA" w:rsidP="009C1D53">
            <w:pPr>
              <w:pStyle w:val="ListParagraph"/>
              <w:numPr>
                <w:ilvl w:val="0"/>
                <w:numId w:val="16"/>
              </w:numPr>
              <w:rPr>
                <w:color w:val="000000" w:themeColor="text1"/>
                <w:sz w:val="20"/>
                <w:szCs w:val="20"/>
              </w:rPr>
            </w:pPr>
            <w:r>
              <w:rPr>
                <w:i/>
                <w:iCs/>
                <w:color w:val="000000" w:themeColor="text1"/>
                <w:sz w:val="20"/>
                <w:szCs w:val="20"/>
              </w:rPr>
              <w:t>Leaders to engage with their staff and be aware of the main pressures on them.</w:t>
            </w:r>
          </w:p>
          <w:p w14:paraId="68AFD780" w14:textId="77777777" w:rsidR="00666FFA" w:rsidRDefault="00666FFA" w:rsidP="00B6542F">
            <w:pPr>
              <w:rPr>
                <w:color w:val="000000" w:themeColor="text1"/>
                <w:sz w:val="20"/>
                <w:szCs w:val="20"/>
              </w:rPr>
            </w:pPr>
          </w:p>
          <w:p w14:paraId="2267E49D" w14:textId="7869E17B" w:rsidR="00666FFA" w:rsidRPr="00AB07CC" w:rsidRDefault="00666FFA" w:rsidP="00070EC1">
            <w:pPr>
              <w:rPr>
                <w:b/>
                <w:bCs/>
                <w:i/>
                <w:iCs/>
                <w:color w:val="000000" w:themeColor="text1"/>
                <w:sz w:val="20"/>
                <w:szCs w:val="20"/>
              </w:rPr>
            </w:pPr>
            <w:r w:rsidRPr="00AB07CC">
              <w:rPr>
                <w:b/>
                <w:bCs/>
                <w:i/>
                <w:iCs/>
                <w:color w:val="000000" w:themeColor="text1"/>
                <w:sz w:val="20"/>
                <w:szCs w:val="20"/>
              </w:rPr>
              <w:t xml:space="preserve">The statements in this section are based on examples of the grade descriptors for good and outstanding leadership and </w:t>
            </w:r>
            <w:proofErr w:type="gramStart"/>
            <w:r w:rsidRPr="00AB07CC">
              <w:rPr>
                <w:b/>
                <w:bCs/>
                <w:i/>
                <w:iCs/>
                <w:color w:val="000000" w:themeColor="text1"/>
                <w:sz w:val="20"/>
                <w:szCs w:val="20"/>
              </w:rPr>
              <w:t>management  in</w:t>
            </w:r>
            <w:proofErr w:type="gramEnd"/>
            <w:r w:rsidRPr="00AB07CC">
              <w:rPr>
                <w:b/>
                <w:bCs/>
                <w:i/>
                <w:iCs/>
                <w:color w:val="000000" w:themeColor="text1"/>
                <w:sz w:val="20"/>
                <w:szCs w:val="20"/>
              </w:rPr>
              <w:t xml:space="preserve"> the Ofsted Early Years Inspection Handbook (April 2024)</w:t>
            </w:r>
          </w:p>
        </w:tc>
      </w:tr>
    </w:tbl>
    <w:p w14:paraId="0B0C171F" w14:textId="43F178BE" w:rsidR="006A332C" w:rsidRPr="009716C8" w:rsidRDefault="006A332C" w:rsidP="006E23C7">
      <w:pPr>
        <w:rPr>
          <w:color w:val="000000" w:themeColor="text1"/>
        </w:rPr>
      </w:pPr>
    </w:p>
    <w:sectPr w:rsidR="006A332C" w:rsidRPr="009716C8" w:rsidSect="0042604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C523" w14:textId="77777777" w:rsidR="006418CF" w:rsidRDefault="006418CF" w:rsidP="006418CF">
      <w:r>
        <w:separator/>
      </w:r>
    </w:p>
  </w:endnote>
  <w:endnote w:type="continuationSeparator" w:id="0">
    <w:p w14:paraId="46562F2C" w14:textId="77777777" w:rsidR="006418CF" w:rsidRDefault="006418CF" w:rsidP="0064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25D5" w14:textId="77777777" w:rsidR="006418CF" w:rsidRDefault="006418CF" w:rsidP="006418CF">
      <w:r>
        <w:separator/>
      </w:r>
    </w:p>
  </w:footnote>
  <w:footnote w:type="continuationSeparator" w:id="0">
    <w:p w14:paraId="532964B4" w14:textId="77777777" w:rsidR="006418CF" w:rsidRDefault="006418CF" w:rsidP="0064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A6D1" w14:textId="7545FB6F" w:rsidR="006418CF" w:rsidRDefault="006418CF">
    <w:pPr>
      <w:pStyle w:val="Header"/>
    </w:pPr>
    <w:r>
      <w:rPr>
        <w:noProof/>
      </w:rPr>
      <w:drawing>
        <wp:anchor distT="0" distB="0" distL="114300" distR="114300" simplePos="0" relativeHeight="251661312" behindDoc="0" locked="0" layoutInCell="1" allowOverlap="1" wp14:anchorId="18CBC757" wp14:editId="486263C6">
          <wp:simplePos x="0" y="0"/>
          <wp:positionH relativeFrom="column">
            <wp:posOffset>8458200</wp:posOffset>
          </wp:positionH>
          <wp:positionV relativeFrom="paragraph">
            <wp:posOffset>-451485</wp:posOffset>
          </wp:positionV>
          <wp:extent cx="1603375" cy="743585"/>
          <wp:effectExtent l="0" t="0" r="0" b="0"/>
          <wp:wrapSquare wrapText="bothSides"/>
          <wp:docPr id="259376372" name="Picture 1" descr="A green and yellow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76372" name="Picture 1" descr="A green and yellow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1603375"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5C3474" wp14:editId="709423BA">
          <wp:simplePos x="0" y="0"/>
          <wp:positionH relativeFrom="margin">
            <wp:posOffset>7035800</wp:posOffset>
          </wp:positionH>
          <wp:positionV relativeFrom="paragraph">
            <wp:posOffset>-343535</wp:posOffset>
          </wp:positionV>
          <wp:extent cx="1498600" cy="480695"/>
          <wp:effectExtent l="0" t="0" r="6350" b="0"/>
          <wp:wrapSquare wrapText="bothSides"/>
          <wp:docPr id="1274003483" name="Picture 2" descr="A close-up of a re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4357" name="Picture 2" descr="A close-up of a refill"/>
                  <pic:cNvPicPr/>
                </pic:nvPicPr>
                <pic:blipFill>
                  <a:blip r:embed="rId2">
                    <a:extLst>
                      <a:ext uri="{28A0092B-C50C-407E-A947-70E740481C1C}">
                        <a14:useLocalDpi xmlns:a14="http://schemas.microsoft.com/office/drawing/2010/main" val="0"/>
                      </a:ext>
                    </a:extLst>
                  </a:blip>
                  <a:stretch>
                    <a:fillRect/>
                  </a:stretch>
                </pic:blipFill>
                <pic:spPr>
                  <a:xfrm>
                    <a:off x="0" y="0"/>
                    <a:ext cx="1498600" cy="48069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60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5D13AA"/>
    <w:multiLevelType w:val="hybridMultilevel"/>
    <w:tmpl w:val="AE5CAA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C4339"/>
    <w:multiLevelType w:val="hybridMultilevel"/>
    <w:tmpl w:val="45683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9604F"/>
    <w:multiLevelType w:val="hybridMultilevel"/>
    <w:tmpl w:val="12A8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E29CB"/>
    <w:multiLevelType w:val="hybridMultilevel"/>
    <w:tmpl w:val="8CA87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F1CE3"/>
    <w:multiLevelType w:val="hybridMultilevel"/>
    <w:tmpl w:val="172A28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4000C4"/>
    <w:multiLevelType w:val="hybridMultilevel"/>
    <w:tmpl w:val="BC360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1F6B1F"/>
    <w:multiLevelType w:val="hybridMultilevel"/>
    <w:tmpl w:val="99781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F44037"/>
    <w:multiLevelType w:val="hybridMultilevel"/>
    <w:tmpl w:val="7EE4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71CCC"/>
    <w:multiLevelType w:val="multilevel"/>
    <w:tmpl w:val="FFFFFFFF"/>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8CF60DA"/>
    <w:multiLevelType w:val="hybridMultilevel"/>
    <w:tmpl w:val="D068DE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432C5"/>
    <w:multiLevelType w:val="hybridMultilevel"/>
    <w:tmpl w:val="D5C0D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C04BDE"/>
    <w:multiLevelType w:val="hybridMultilevel"/>
    <w:tmpl w:val="AF1C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823ED"/>
    <w:multiLevelType w:val="multilevel"/>
    <w:tmpl w:val="FFFFFFFF"/>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14" w15:restartNumberingAfterBreak="0">
    <w:nsid w:val="77BF1F2B"/>
    <w:multiLevelType w:val="hybridMultilevel"/>
    <w:tmpl w:val="D022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D3AAF"/>
    <w:multiLevelType w:val="multilevel"/>
    <w:tmpl w:val="FFFFFFFF"/>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7D3A7FD3"/>
    <w:multiLevelType w:val="multilevel"/>
    <w:tmpl w:val="6AB8B08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88966570">
    <w:abstractNumId w:val="9"/>
  </w:num>
  <w:num w:numId="2" w16cid:durableId="218975764">
    <w:abstractNumId w:val="15"/>
  </w:num>
  <w:num w:numId="3" w16cid:durableId="635993301">
    <w:abstractNumId w:val="0"/>
  </w:num>
  <w:num w:numId="4" w16cid:durableId="73480937">
    <w:abstractNumId w:val="13"/>
  </w:num>
  <w:num w:numId="5" w16cid:durableId="29457144">
    <w:abstractNumId w:val="8"/>
  </w:num>
  <w:num w:numId="6" w16cid:durableId="1499153826">
    <w:abstractNumId w:val="5"/>
  </w:num>
  <w:num w:numId="7" w16cid:durableId="1953122271">
    <w:abstractNumId w:val="4"/>
  </w:num>
  <w:num w:numId="8" w16cid:durableId="753433230">
    <w:abstractNumId w:val="14"/>
  </w:num>
  <w:num w:numId="9" w16cid:durableId="1508061973">
    <w:abstractNumId w:val="12"/>
  </w:num>
  <w:num w:numId="10" w16cid:durableId="352652036">
    <w:abstractNumId w:val="16"/>
  </w:num>
  <w:num w:numId="11" w16cid:durableId="765735935">
    <w:abstractNumId w:val="1"/>
  </w:num>
  <w:num w:numId="12" w16cid:durableId="1316492644">
    <w:abstractNumId w:val="10"/>
  </w:num>
  <w:num w:numId="13" w16cid:durableId="479738034">
    <w:abstractNumId w:val="7"/>
  </w:num>
  <w:num w:numId="14" w16cid:durableId="1248265984">
    <w:abstractNumId w:val="6"/>
  </w:num>
  <w:num w:numId="15" w16cid:durableId="1816291526">
    <w:abstractNumId w:val="11"/>
  </w:num>
  <w:num w:numId="16" w16cid:durableId="1131898579">
    <w:abstractNumId w:val="3"/>
  </w:num>
  <w:num w:numId="17" w16cid:durableId="121497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C9"/>
    <w:rsid w:val="00002F7D"/>
    <w:rsid w:val="00007665"/>
    <w:rsid w:val="00011346"/>
    <w:rsid w:val="00015C50"/>
    <w:rsid w:val="0002230C"/>
    <w:rsid w:val="000235E8"/>
    <w:rsid w:val="00025516"/>
    <w:rsid w:val="000267B6"/>
    <w:rsid w:val="00034229"/>
    <w:rsid w:val="000353A4"/>
    <w:rsid w:val="00044203"/>
    <w:rsid w:val="00045E31"/>
    <w:rsid w:val="00050301"/>
    <w:rsid w:val="00051559"/>
    <w:rsid w:val="00053AC3"/>
    <w:rsid w:val="00056467"/>
    <w:rsid w:val="00057C82"/>
    <w:rsid w:val="000652A6"/>
    <w:rsid w:val="00065744"/>
    <w:rsid w:val="00066214"/>
    <w:rsid w:val="00070E8D"/>
    <w:rsid w:val="00070EC1"/>
    <w:rsid w:val="00071276"/>
    <w:rsid w:val="0007279C"/>
    <w:rsid w:val="000828B4"/>
    <w:rsid w:val="000828FE"/>
    <w:rsid w:val="0008413F"/>
    <w:rsid w:val="00085706"/>
    <w:rsid w:val="00096015"/>
    <w:rsid w:val="000A578F"/>
    <w:rsid w:val="000B0DDA"/>
    <w:rsid w:val="000B5EDD"/>
    <w:rsid w:val="000C1C58"/>
    <w:rsid w:val="000C29F1"/>
    <w:rsid w:val="000C3A52"/>
    <w:rsid w:val="000C4658"/>
    <w:rsid w:val="000D0A7D"/>
    <w:rsid w:val="000D7E18"/>
    <w:rsid w:val="000E47BF"/>
    <w:rsid w:val="000E7216"/>
    <w:rsid w:val="000F1BB5"/>
    <w:rsid w:val="00100AF7"/>
    <w:rsid w:val="00103C8C"/>
    <w:rsid w:val="00104044"/>
    <w:rsid w:val="001049D4"/>
    <w:rsid w:val="001057A1"/>
    <w:rsid w:val="0010630B"/>
    <w:rsid w:val="001163F4"/>
    <w:rsid w:val="00122AFB"/>
    <w:rsid w:val="00125687"/>
    <w:rsid w:val="0013224F"/>
    <w:rsid w:val="00134181"/>
    <w:rsid w:val="00136E78"/>
    <w:rsid w:val="00143C4E"/>
    <w:rsid w:val="00144F23"/>
    <w:rsid w:val="0014698B"/>
    <w:rsid w:val="001505A1"/>
    <w:rsid w:val="00156FBC"/>
    <w:rsid w:val="001573F1"/>
    <w:rsid w:val="001625EB"/>
    <w:rsid w:val="00163408"/>
    <w:rsid w:val="0016353C"/>
    <w:rsid w:val="00163DC5"/>
    <w:rsid w:val="00164A17"/>
    <w:rsid w:val="0016676A"/>
    <w:rsid w:val="0018152D"/>
    <w:rsid w:val="0018558A"/>
    <w:rsid w:val="00187A7F"/>
    <w:rsid w:val="00191906"/>
    <w:rsid w:val="00192814"/>
    <w:rsid w:val="00194C26"/>
    <w:rsid w:val="00195377"/>
    <w:rsid w:val="00195AE1"/>
    <w:rsid w:val="001A0070"/>
    <w:rsid w:val="001A34D1"/>
    <w:rsid w:val="001A7042"/>
    <w:rsid w:val="001A7AB8"/>
    <w:rsid w:val="001B0207"/>
    <w:rsid w:val="001B478A"/>
    <w:rsid w:val="001C01E9"/>
    <w:rsid w:val="001C5977"/>
    <w:rsid w:val="001C6B49"/>
    <w:rsid w:val="001C707C"/>
    <w:rsid w:val="001D4193"/>
    <w:rsid w:val="001D763E"/>
    <w:rsid w:val="001E055D"/>
    <w:rsid w:val="001E20D4"/>
    <w:rsid w:val="001E331B"/>
    <w:rsid w:val="001E7E05"/>
    <w:rsid w:val="001F0FA4"/>
    <w:rsid w:val="001F33A9"/>
    <w:rsid w:val="001F3953"/>
    <w:rsid w:val="001F456F"/>
    <w:rsid w:val="001F7423"/>
    <w:rsid w:val="001F78EC"/>
    <w:rsid w:val="001F7F3B"/>
    <w:rsid w:val="00204786"/>
    <w:rsid w:val="00207767"/>
    <w:rsid w:val="0020781C"/>
    <w:rsid w:val="0021467F"/>
    <w:rsid w:val="0021617F"/>
    <w:rsid w:val="00216F4B"/>
    <w:rsid w:val="00220EA5"/>
    <w:rsid w:val="00221C3A"/>
    <w:rsid w:val="0022244D"/>
    <w:rsid w:val="002224D2"/>
    <w:rsid w:val="00222828"/>
    <w:rsid w:val="00226FDB"/>
    <w:rsid w:val="0023038B"/>
    <w:rsid w:val="002303AF"/>
    <w:rsid w:val="0023151F"/>
    <w:rsid w:val="00231EC0"/>
    <w:rsid w:val="00232E8E"/>
    <w:rsid w:val="00233635"/>
    <w:rsid w:val="00234E4A"/>
    <w:rsid w:val="002353D2"/>
    <w:rsid w:val="002405E8"/>
    <w:rsid w:val="00242777"/>
    <w:rsid w:val="00251023"/>
    <w:rsid w:val="00253AA1"/>
    <w:rsid w:val="0025514B"/>
    <w:rsid w:val="002553F5"/>
    <w:rsid w:val="00261519"/>
    <w:rsid w:val="00263041"/>
    <w:rsid w:val="00263C2F"/>
    <w:rsid w:val="0026412D"/>
    <w:rsid w:val="002765B9"/>
    <w:rsid w:val="0028002E"/>
    <w:rsid w:val="00280452"/>
    <w:rsid w:val="002805D0"/>
    <w:rsid w:val="00282E21"/>
    <w:rsid w:val="00284DB7"/>
    <w:rsid w:val="00292B6E"/>
    <w:rsid w:val="002A24AB"/>
    <w:rsid w:val="002A59E6"/>
    <w:rsid w:val="002B1404"/>
    <w:rsid w:val="002B6B5D"/>
    <w:rsid w:val="002C3C81"/>
    <w:rsid w:val="002C657D"/>
    <w:rsid w:val="002D22F8"/>
    <w:rsid w:val="002E7E16"/>
    <w:rsid w:val="002F54C7"/>
    <w:rsid w:val="002F6E1B"/>
    <w:rsid w:val="00305C67"/>
    <w:rsid w:val="00317295"/>
    <w:rsid w:val="003173FA"/>
    <w:rsid w:val="003232A4"/>
    <w:rsid w:val="00325A40"/>
    <w:rsid w:val="00332155"/>
    <w:rsid w:val="003437AC"/>
    <w:rsid w:val="00345EEB"/>
    <w:rsid w:val="00351222"/>
    <w:rsid w:val="0035344D"/>
    <w:rsid w:val="00354764"/>
    <w:rsid w:val="003547F2"/>
    <w:rsid w:val="0035542B"/>
    <w:rsid w:val="003557E6"/>
    <w:rsid w:val="00366934"/>
    <w:rsid w:val="00367F1F"/>
    <w:rsid w:val="0037057B"/>
    <w:rsid w:val="00374364"/>
    <w:rsid w:val="003754F3"/>
    <w:rsid w:val="003765F1"/>
    <w:rsid w:val="003820EF"/>
    <w:rsid w:val="003853E7"/>
    <w:rsid w:val="0038669C"/>
    <w:rsid w:val="003871ED"/>
    <w:rsid w:val="003929D8"/>
    <w:rsid w:val="003960BC"/>
    <w:rsid w:val="00396313"/>
    <w:rsid w:val="00396470"/>
    <w:rsid w:val="003A0865"/>
    <w:rsid w:val="003A1A33"/>
    <w:rsid w:val="003A1A5A"/>
    <w:rsid w:val="003A1BC7"/>
    <w:rsid w:val="003A2B09"/>
    <w:rsid w:val="003B3D30"/>
    <w:rsid w:val="003B43E2"/>
    <w:rsid w:val="003B44E5"/>
    <w:rsid w:val="003B45C4"/>
    <w:rsid w:val="003C0C7C"/>
    <w:rsid w:val="003C0E10"/>
    <w:rsid w:val="003C47E6"/>
    <w:rsid w:val="003C4FE0"/>
    <w:rsid w:val="003D6C8E"/>
    <w:rsid w:val="003D785C"/>
    <w:rsid w:val="003E16D0"/>
    <w:rsid w:val="003E176B"/>
    <w:rsid w:val="003E41A2"/>
    <w:rsid w:val="003E4B6E"/>
    <w:rsid w:val="003E575C"/>
    <w:rsid w:val="003E69B3"/>
    <w:rsid w:val="003F3870"/>
    <w:rsid w:val="004009EC"/>
    <w:rsid w:val="00403DAE"/>
    <w:rsid w:val="00405902"/>
    <w:rsid w:val="00405982"/>
    <w:rsid w:val="00412512"/>
    <w:rsid w:val="004132E6"/>
    <w:rsid w:val="0042195C"/>
    <w:rsid w:val="004233DB"/>
    <w:rsid w:val="00423E6C"/>
    <w:rsid w:val="00426043"/>
    <w:rsid w:val="004302FD"/>
    <w:rsid w:val="00430BA0"/>
    <w:rsid w:val="0043738E"/>
    <w:rsid w:val="00440321"/>
    <w:rsid w:val="00442931"/>
    <w:rsid w:val="0044483B"/>
    <w:rsid w:val="00444E80"/>
    <w:rsid w:val="0044584F"/>
    <w:rsid w:val="00454618"/>
    <w:rsid w:val="004576BD"/>
    <w:rsid w:val="00457D27"/>
    <w:rsid w:val="0046784C"/>
    <w:rsid w:val="00472AE4"/>
    <w:rsid w:val="00472C15"/>
    <w:rsid w:val="0047496F"/>
    <w:rsid w:val="00474F08"/>
    <w:rsid w:val="004824D9"/>
    <w:rsid w:val="0048264A"/>
    <w:rsid w:val="00483FAA"/>
    <w:rsid w:val="00484210"/>
    <w:rsid w:val="00485F3B"/>
    <w:rsid w:val="0048758D"/>
    <w:rsid w:val="004910C0"/>
    <w:rsid w:val="00494738"/>
    <w:rsid w:val="004A59EA"/>
    <w:rsid w:val="004A5B69"/>
    <w:rsid w:val="004B0104"/>
    <w:rsid w:val="004B715C"/>
    <w:rsid w:val="004C4BE6"/>
    <w:rsid w:val="004C4CD1"/>
    <w:rsid w:val="004D1707"/>
    <w:rsid w:val="004D20C9"/>
    <w:rsid w:val="004D2391"/>
    <w:rsid w:val="004D5A36"/>
    <w:rsid w:val="004E1FD2"/>
    <w:rsid w:val="004E5AC4"/>
    <w:rsid w:val="004F1163"/>
    <w:rsid w:val="004F6763"/>
    <w:rsid w:val="004F7EDC"/>
    <w:rsid w:val="00504382"/>
    <w:rsid w:val="005043CB"/>
    <w:rsid w:val="00504C7D"/>
    <w:rsid w:val="00506EF9"/>
    <w:rsid w:val="005070C9"/>
    <w:rsid w:val="0051088A"/>
    <w:rsid w:val="005118CA"/>
    <w:rsid w:val="005140B6"/>
    <w:rsid w:val="00514FD3"/>
    <w:rsid w:val="00517831"/>
    <w:rsid w:val="005211A2"/>
    <w:rsid w:val="0052120A"/>
    <w:rsid w:val="00522FE3"/>
    <w:rsid w:val="005236E3"/>
    <w:rsid w:val="005264C9"/>
    <w:rsid w:val="005316AC"/>
    <w:rsid w:val="005328D4"/>
    <w:rsid w:val="005371D5"/>
    <w:rsid w:val="00540775"/>
    <w:rsid w:val="00546019"/>
    <w:rsid w:val="00550CF9"/>
    <w:rsid w:val="00552511"/>
    <w:rsid w:val="00553C3F"/>
    <w:rsid w:val="0055469F"/>
    <w:rsid w:val="00556347"/>
    <w:rsid w:val="00557515"/>
    <w:rsid w:val="00557ED6"/>
    <w:rsid w:val="00571BB6"/>
    <w:rsid w:val="00574675"/>
    <w:rsid w:val="00583FEB"/>
    <w:rsid w:val="00586319"/>
    <w:rsid w:val="00590934"/>
    <w:rsid w:val="00591A0E"/>
    <w:rsid w:val="00594BF2"/>
    <w:rsid w:val="00595BCD"/>
    <w:rsid w:val="00595C1C"/>
    <w:rsid w:val="005A67E1"/>
    <w:rsid w:val="005B0BEF"/>
    <w:rsid w:val="005C47EA"/>
    <w:rsid w:val="005D0760"/>
    <w:rsid w:val="005D2A86"/>
    <w:rsid w:val="005D346D"/>
    <w:rsid w:val="005D7855"/>
    <w:rsid w:val="005E03DD"/>
    <w:rsid w:val="005E0EBC"/>
    <w:rsid w:val="005E1F4D"/>
    <w:rsid w:val="005E3B21"/>
    <w:rsid w:val="005E485A"/>
    <w:rsid w:val="005E5B33"/>
    <w:rsid w:val="005F1305"/>
    <w:rsid w:val="005F2204"/>
    <w:rsid w:val="005F2321"/>
    <w:rsid w:val="005F24B0"/>
    <w:rsid w:val="005F2A50"/>
    <w:rsid w:val="005F4FD3"/>
    <w:rsid w:val="005F5333"/>
    <w:rsid w:val="005F7575"/>
    <w:rsid w:val="0060544A"/>
    <w:rsid w:val="006068D1"/>
    <w:rsid w:val="00606E2D"/>
    <w:rsid w:val="00612B00"/>
    <w:rsid w:val="00614979"/>
    <w:rsid w:val="00622865"/>
    <w:rsid w:val="00631620"/>
    <w:rsid w:val="0063405D"/>
    <w:rsid w:val="00640564"/>
    <w:rsid w:val="006418CF"/>
    <w:rsid w:val="00646260"/>
    <w:rsid w:val="0065320A"/>
    <w:rsid w:val="006550E8"/>
    <w:rsid w:val="006553A0"/>
    <w:rsid w:val="00662FD4"/>
    <w:rsid w:val="0066303C"/>
    <w:rsid w:val="00663C87"/>
    <w:rsid w:val="006661A7"/>
    <w:rsid w:val="00666FFA"/>
    <w:rsid w:val="00675CE4"/>
    <w:rsid w:val="0067718A"/>
    <w:rsid w:val="00677516"/>
    <w:rsid w:val="0068023D"/>
    <w:rsid w:val="006845E9"/>
    <w:rsid w:val="00695179"/>
    <w:rsid w:val="006966F2"/>
    <w:rsid w:val="006A0156"/>
    <w:rsid w:val="006A034A"/>
    <w:rsid w:val="006A191D"/>
    <w:rsid w:val="006A332C"/>
    <w:rsid w:val="006B1152"/>
    <w:rsid w:val="006B211B"/>
    <w:rsid w:val="006B5A89"/>
    <w:rsid w:val="006B6396"/>
    <w:rsid w:val="006B7343"/>
    <w:rsid w:val="006C6A60"/>
    <w:rsid w:val="006C7CE0"/>
    <w:rsid w:val="006E16BC"/>
    <w:rsid w:val="006E23C7"/>
    <w:rsid w:val="006E2813"/>
    <w:rsid w:val="006E3CEF"/>
    <w:rsid w:val="006E405A"/>
    <w:rsid w:val="006E7C62"/>
    <w:rsid w:val="006F1195"/>
    <w:rsid w:val="007035EA"/>
    <w:rsid w:val="00706B46"/>
    <w:rsid w:val="007076CF"/>
    <w:rsid w:val="007146AA"/>
    <w:rsid w:val="00717251"/>
    <w:rsid w:val="00721DDF"/>
    <w:rsid w:val="00730A6C"/>
    <w:rsid w:val="0073310B"/>
    <w:rsid w:val="00742AC3"/>
    <w:rsid w:val="00743E26"/>
    <w:rsid w:val="00744F87"/>
    <w:rsid w:val="007471AC"/>
    <w:rsid w:val="0075129A"/>
    <w:rsid w:val="00753AF5"/>
    <w:rsid w:val="007566CB"/>
    <w:rsid w:val="00764454"/>
    <w:rsid w:val="00770D5B"/>
    <w:rsid w:val="0077465D"/>
    <w:rsid w:val="00776BD8"/>
    <w:rsid w:val="0078368B"/>
    <w:rsid w:val="00792341"/>
    <w:rsid w:val="00792EAF"/>
    <w:rsid w:val="00794C17"/>
    <w:rsid w:val="00794C85"/>
    <w:rsid w:val="00796D0A"/>
    <w:rsid w:val="007A3402"/>
    <w:rsid w:val="007B5ECF"/>
    <w:rsid w:val="007B7A92"/>
    <w:rsid w:val="007C1CC0"/>
    <w:rsid w:val="007C30CF"/>
    <w:rsid w:val="007C70AD"/>
    <w:rsid w:val="007C710E"/>
    <w:rsid w:val="007D0DDC"/>
    <w:rsid w:val="007D327E"/>
    <w:rsid w:val="007D35C7"/>
    <w:rsid w:val="007D3F14"/>
    <w:rsid w:val="007D409D"/>
    <w:rsid w:val="007D76FE"/>
    <w:rsid w:val="007E12DF"/>
    <w:rsid w:val="007E3970"/>
    <w:rsid w:val="007E6D3F"/>
    <w:rsid w:val="008043F7"/>
    <w:rsid w:val="0081164E"/>
    <w:rsid w:val="00812CC8"/>
    <w:rsid w:val="0081340C"/>
    <w:rsid w:val="00815FA3"/>
    <w:rsid w:val="00820636"/>
    <w:rsid w:val="00820F37"/>
    <w:rsid w:val="00823464"/>
    <w:rsid w:val="00825DD0"/>
    <w:rsid w:val="0082750E"/>
    <w:rsid w:val="008300AF"/>
    <w:rsid w:val="00830DC2"/>
    <w:rsid w:val="0083266A"/>
    <w:rsid w:val="0083645D"/>
    <w:rsid w:val="00837EFF"/>
    <w:rsid w:val="00840F4B"/>
    <w:rsid w:val="008419F3"/>
    <w:rsid w:val="00845A57"/>
    <w:rsid w:val="00854E50"/>
    <w:rsid w:val="00861F05"/>
    <w:rsid w:val="0086714C"/>
    <w:rsid w:val="00872172"/>
    <w:rsid w:val="00873B79"/>
    <w:rsid w:val="0087495C"/>
    <w:rsid w:val="00874966"/>
    <w:rsid w:val="00877377"/>
    <w:rsid w:val="00877EC5"/>
    <w:rsid w:val="00880454"/>
    <w:rsid w:val="00885C7F"/>
    <w:rsid w:val="00885CE1"/>
    <w:rsid w:val="00887E5A"/>
    <w:rsid w:val="0089037F"/>
    <w:rsid w:val="008970AC"/>
    <w:rsid w:val="00897FC0"/>
    <w:rsid w:val="008A18DD"/>
    <w:rsid w:val="008B1C32"/>
    <w:rsid w:val="008C0125"/>
    <w:rsid w:val="008C5B38"/>
    <w:rsid w:val="008D3DFF"/>
    <w:rsid w:val="008D7380"/>
    <w:rsid w:val="008E6711"/>
    <w:rsid w:val="008F4FB1"/>
    <w:rsid w:val="008F59FE"/>
    <w:rsid w:val="008F6D93"/>
    <w:rsid w:val="00901AB8"/>
    <w:rsid w:val="00903EA7"/>
    <w:rsid w:val="00905A92"/>
    <w:rsid w:val="00912CED"/>
    <w:rsid w:val="00915339"/>
    <w:rsid w:val="00920986"/>
    <w:rsid w:val="00923F5C"/>
    <w:rsid w:val="009242C3"/>
    <w:rsid w:val="0092477B"/>
    <w:rsid w:val="009263CB"/>
    <w:rsid w:val="00930C26"/>
    <w:rsid w:val="00932ED2"/>
    <w:rsid w:val="009344E8"/>
    <w:rsid w:val="00935441"/>
    <w:rsid w:val="00936D5C"/>
    <w:rsid w:val="0094090A"/>
    <w:rsid w:val="0094767B"/>
    <w:rsid w:val="00955BE9"/>
    <w:rsid w:val="009570C0"/>
    <w:rsid w:val="00962BD0"/>
    <w:rsid w:val="0096394A"/>
    <w:rsid w:val="0096555B"/>
    <w:rsid w:val="009660A9"/>
    <w:rsid w:val="009662F0"/>
    <w:rsid w:val="009716C8"/>
    <w:rsid w:val="00972C4F"/>
    <w:rsid w:val="00974BC8"/>
    <w:rsid w:val="00976A1E"/>
    <w:rsid w:val="00983AF4"/>
    <w:rsid w:val="00983DE6"/>
    <w:rsid w:val="00984A42"/>
    <w:rsid w:val="00990B14"/>
    <w:rsid w:val="00994C1E"/>
    <w:rsid w:val="0099663C"/>
    <w:rsid w:val="009A2D98"/>
    <w:rsid w:val="009A30A2"/>
    <w:rsid w:val="009A5A92"/>
    <w:rsid w:val="009B0AF4"/>
    <w:rsid w:val="009B20C0"/>
    <w:rsid w:val="009B2A9A"/>
    <w:rsid w:val="009B2FD1"/>
    <w:rsid w:val="009C1D53"/>
    <w:rsid w:val="009C2284"/>
    <w:rsid w:val="009C42C4"/>
    <w:rsid w:val="009C5503"/>
    <w:rsid w:val="009C6D24"/>
    <w:rsid w:val="009D052A"/>
    <w:rsid w:val="009D0BEE"/>
    <w:rsid w:val="009D2574"/>
    <w:rsid w:val="009D5972"/>
    <w:rsid w:val="009E1C70"/>
    <w:rsid w:val="009E43B9"/>
    <w:rsid w:val="009F4A38"/>
    <w:rsid w:val="00A03050"/>
    <w:rsid w:val="00A03B52"/>
    <w:rsid w:val="00A1075A"/>
    <w:rsid w:val="00A121FC"/>
    <w:rsid w:val="00A15DE7"/>
    <w:rsid w:val="00A207BC"/>
    <w:rsid w:val="00A20830"/>
    <w:rsid w:val="00A216B3"/>
    <w:rsid w:val="00A26F16"/>
    <w:rsid w:val="00A27F3C"/>
    <w:rsid w:val="00A30ED8"/>
    <w:rsid w:val="00A31BC7"/>
    <w:rsid w:val="00A36114"/>
    <w:rsid w:val="00A41472"/>
    <w:rsid w:val="00A4295E"/>
    <w:rsid w:val="00A44949"/>
    <w:rsid w:val="00A44D53"/>
    <w:rsid w:val="00A47C95"/>
    <w:rsid w:val="00A50EA9"/>
    <w:rsid w:val="00A5114F"/>
    <w:rsid w:val="00A56F3E"/>
    <w:rsid w:val="00A60AD7"/>
    <w:rsid w:val="00A749BD"/>
    <w:rsid w:val="00A77921"/>
    <w:rsid w:val="00A81E40"/>
    <w:rsid w:val="00A83FCC"/>
    <w:rsid w:val="00A8700D"/>
    <w:rsid w:val="00A92762"/>
    <w:rsid w:val="00A94BDB"/>
    <w:rsid w:val="00A95CFB"/>
    <w:rsid w:val="00A965CF"/>
    <w:rsid w:val="00AA258A"/>
    <w:rsid w:val="00AA61C0"/>
    <w:rsid w:val="00AA7532"/>
    <w:rsid w:val="00AA7BD2"/>
    <w:rsid w:val="00AB07CC"/>
    <w:rsid w:val="00AB2C29"/>
    <w:rsid w:val="00AB3474"/>
    <w:rsid w:val="00AB393A"/>
    <w:rsid w:val="00AB3C10"/>
    <w:rsid w:val="00AB4C30"/>
    <w:rsid w:val="00AC2081"/>
    <w:rsid w:val="00AC25BC"/>
    <w:rsid w:val="00AC6DEC"/>
    <w:rsid w:val="00AC7D9B"/>
    <w:rsid w:val="00AD1018"/>
    <w:rsid w:val="00AD673C"/>
    <w:rsid w:val="00AE1987"/>
    <w:rsid w:val="00AE341B"/>
    <w:rsid w:val="00AE698E"/>
    <w:rsid w:val="00AF03B3"/>
    <w:rsid w:val="00AF270B"/>
    <w:rsid w:val="00B041B9"/>
    <w:rsid w:val="00B04C1B"/>
    <w:rsid w:val="00B051F2"/>
    <w:rsid w:val="00B1422D"/>
    <w:rsid w:val="00B14ED9"/>
    <w:rsid w:val="00B20658"/>
    <w:rsid w:val="00B231E5"/>
    <w:rsid w:val="00B30354"/>
    <w:rsid w:val="00B30A64"/>
    <w:rsid w:val="00B33D7D"/>
    <w:rsid w:val="00B33F00"/>
    <w:rsid w:val="00B343A0"/>
    <w:rsid w:val="00B36545"/>
    <w:rsid w:val="00B400E5"/>
    <w:rsid w:val="00B40376"/>
    <w:rsid w:val="00B439DF"/>
    <w:rsid w:val="00B45DA6"/>
    <w:rsid w:val="00B45F3D"/>
    <w:rsid w:val="00B500DB"/>
    <w:rsid w:val="00B53540"/>
    <w:rsid w:val="00B55612"/>
    <w:rsid w:val="00B55741"/>
    <w:rsid w:val="00B6542F"/>
    <w:rsid w:val="00B67CFC"/>
    <w:rsid w:val="00B67D51"/>
    <w:rsid w:val="00B7287B"/>
    <w:rsid w:val="00B77BC3"/>
    <w:rsid w:val="00B80F95"/>
    <w:rsid w:val="00B81D0C"/>
    <w:rsid w:val="00B8235F"/>
    <w:rsid w:val="00B82F6C"/>
    <w:rsid w:val="00B860FF"/>
    <w:rsid w:val="00B91D33"/>
    <w:rsid w:val="00BB12C7"/>
    <w:rsid w:val="00BC528F"/>
    <w:rsid w:val="00BC7B67"/>
    <w:rsid w:val="00BD14A2"/>
    <w:rsid w:val="00BD39DA"/>
    <w:rsid w:val="00BD40DA"/>
    <w:rsid w:val="00BD5035"/>
    <w:rsid w:val="00BE1016"/>
    <w:rsid w:val="00BE1EC0"/>
    <w:rsid w:val="00BE4AD5"/>
    <w:rsid w:val="00BF005E"/>
    <w:rsid w:val="00BF1BE8"/>
    <w:rsid w:val="00BF1EEA"/>
    <w:rsid w:val="00BF368A"/>
    <w:rsid w:val="00C00513"/>
    <w:rsid w:val="00C03C7C"/>
    <w:rsid w:val="00C047D0"/>
    <w:rsid w:val="00C05B5B"/>
    <w:rsid w:val="00C11185"/>
    <w:rsid w:val="00C17041"/>
    <w:rsid w:val="00C22688"/>
    <w:rsid w:val="00C30FB4"/>
    <w:rsid w:val="00C3235A"/>
    <w:rsid w:val="00C32ED5"/>
    <w:rsid w:val="00C32EE0"/>
    <w:rsid w:val="00C4322A"/>
    <w:rsid w:val="00C50785"/>
    <w:rsid w:val="00C555D4"/>
    <w:rsid w:val="00C642BC"/>
    <w:rsid w:val="00C65E98"/>
    <w:rsid w:val="00C66B0E"/>
    <w:rsid w:val="00C671CD"/>
    <w:rsid w:val="00C723B4"/>
    <w:rsid w:val="00C73949"/>
    <w:rsid w:val="00C752F5"/>
    <w:rsid w:val="00C8256F"/>
    <w:rsid w:val="00C828A0"/>
    <w:rsid w:val="00C82A9E"/>
    <w:rsid w:val="00C87578"/>
    <w:rsid w:val="00C87D40"/>
    <w:rsid w:val="00C900AF"/>
    <w:rsid w:val="00C963C7"/>
    <w:rsid w:val="00C96E67"/>
    <w:rsid w:val="00C96F9A"/>
    <w:rsid w:val="00CA0E22"/>
    <w:rsid w:val="00CA77F2"/>
    <w:rsid w:val="00CB0876"/>
    <w:rsid w:val="00CB1BD3"/>
    <w:rsid w:val="00CC09D9"/>
    <w:rsid w:val="00CC3A27"/>
    <w:rsid w:val="00CC5F69"/>
    <w:rsid w:val="00CC68C7"/>
    <w:rsid w:val="00CC757B"/>
    <w:rsid w:val="00CD4359"/>
    <w:rsid w:val="00CE3074"/>
    <w:rsid w:val="00CE67A6"/>
    <w:rsid w:val="00CE6AE1"/>
    <w:rsid w:val="00CF2065"/>
    <w:rsid w:val="00CF21FD"/>
    <w:rsid w:val="00CF3279"/>
    <w:rsid w:val="00CF42E9"/>
    <w:rsid w:val="00CF6BFF"/>
    <w:rsid w:val="00D021ED"/>
    <w:rsid w:val="00D051FF"/>
    <w:rsid w:val="00D0780B"/>
    <w:rsid w:val="00D13A74"/>
    <w:rsid w:val="00D154C9"/>
    <w:rsid w:val="00D24B5C"/>
    <w:rsid w:val="00D26000"/>
    <w:rsid w:val="00D335CB"/>
    <w:rsid w:val="00D35CF7"/>
    <w:rsid w:val="00D42FA1"/>
    <w:rsid w:val="00D4370E"/>
    <w:rsid w:val="00D47139"/>
    <w:rsid w:val="00D52C7E"/>
    <w:rsid w:val="00D535AE"/>
    <w:rsid w:val="00D53C1B"/>
    <w:rsid w:val="00D61D90"/>
    <w:rsid w:val="00D72313"/>
    <w:rsid w:val="00D74BF1"/>
    <w:rsid w:val="00D77FBE"/>
    <w:rsid w:val="00D83C5D"/>
    <w:rsid w:val="00D84929"/>
    <w:rsid w:val="00D867F8"/>
    <w:rsid w:val="00D90620"/>
    <w:rsid w:val="00D91D23"/>
    <w:rsid w:val="00D95049"/>
    <w:rsid w:val="00DA2A6D"/>
    <w:rsid w:val="00DA3CE2"/>
    <w:rsid w:val="00DA3E85"/>
    <w:rsid w:val="00DB5F60"/>
    <w:rsid w:val="00DC4B70"/>
    <w:rsid w:val="00DC53CB"/>
    <w:rsid w:val="00DC7D2D"/>
    <w:rsid w:val="00DD2346"/>
    <w:rsid w:val="00DD24CC"/>
    <w:rsid w:val="00DD711C"/>
    <w:rsid w:val="00DE0E0F"/>
    <w:rsid w:val="00DE14FD"/>
    <w:rsid w:val="00E0571F"/>
    <w:rsid w:val="00E073D7"/>
    <w:rsid w:val="00E107E0"/>
    <w:rsid w:val="00E13C08"/>
    <w:rsid w:val="00E13DDE"/>
    <w:rsid w:val="00E158F6"/>
    <w:rsid w:val="00E15F7B"/>
    <w:rsid w:val="00E16424"/>
    <w:rsid w:val="00E20CC5"/>
    <w:rsid w:val="00E2228D"/>
    <w:rsid w:val="00E253A4"/>
    <w:rsid w:val="00E31B0B"/>
    <w:rsid w:val="00E327F7"/>
    <w:rsid w:val="00E36235"/>
    <w:rsid w:val="00E435BA"/>
    <w:rsid w:val="00E531B1"/>
    <w:rsid w:val="00E55909"/>
    <w:rsid w:val="00E57304"/>
    <w:rsid w:val="00E61277"/>
    <w:rsid w:val="00E61FB6"/>
    <w:rsid w:val="00E63398"/>
    <w:rsid w:val="00E63547"/>
    <w:rsid w:val="00E66EAD"/>
    <w:rsid w:val="00E7314A"/>
    <w:rsid w:val="00E76089"/>
    <w:rsid w:val="00E80268"/>
    <w:rsid w:val="00E8196E"/>
    <w:rsid w:val="00E84BA9"/>
    <w:rsid w:val="00E84E95"/>
    <w:rsid w:val="00E84F8B"/>
    <w:rsid w:val="00E859D9"/>
    <w:rsid w:val="00E86AE7"/>
    <w:rsid w:val="00E90224"/>
    <w:rsid w:val="00E90A3F"/>
    <w:rsid w:val="00E96460"/>
    <w:rsid w:val="00EA1BD9"/>
    <w:rsid w:val="00EA65ED"/>
    <w:rsid w:val="00EB17AE"/>
    <w:rsid w:val="00EB3C18"/>
    <w:rsid w:val="00EC239E"/>
    <w:rsid w:val="00ED0B40"/>
    <w:rsid w:val="00ED465F"/>
    <w:rsid w:val="00ED5685"/>
    <w:rsid w:val="00ED705F"/>
    <w:rsid w:val="00EE5713"/>
    <w:rsid w:val="00EF0A1C"/>
    <w:rsid w:val="00EF23F8"/>
    <w:rsid w:val="00EF369B"/>
    <w:rsid w:val="00EF4A18"/>
    <w:rsid w:val="00EF715B"/>
    <w:rsid w:val="00EF7B90"/>
    <w:rsid w:val="00F03AFC"/>
    <w:rsid w:val="00F05B1B"/>
    <w:rsid w:val="00F06FD0"/>
    <w:rsid w:val="00F16632"/>
    <w:rsid w:val="00F22CCD"/>
    <w:rsid w:val="00F24DC2"/>
    <w:rsid w:val="00F3036E"/>
    <w:rsid w:val="00F31297"/>
    <w:rsid w:val="00F3177A"/>
    <w:rsid w:val="00F33287"/>
    <w:rsid w:val="00F3354E"/>
    <w:rsid w:val="00F34A51"/>
    <w:rsid w:val="00F34D93"/>
    <w:rsid w:val="00F3627D"/>
    <w:rsid w:val="00F41196"/>
    <w:rsid w:val="00F441D0"/>
    <w:rsid w:val="00F50C99"/>
    <w:rsid w:val="00F559D1"/>
    <w:rsid w:val="00F61FC9"/>
    <w:rsid w:val="00F676F2"/>
    <w:rsid w:val="00F738CE"/>
    <w:rsid w:val="00F77127"/>
    <w:rsid w:val="00F81695"/>
    <w:rsid w:val="00F852BE"/>
    <w:rsid w:val="00F85617"/>
    <w:rsid w:val="00F86492"/>
    <w:rsid w:val="00F87ACB"/>
    <w:rsid w:val="00F93FA7"/>
    <w:rsid w:val="00F9545D"/>
    <w:rsid w:val="00F96AE5"/>
    <w:rsid w:val="00FA0C0D"/>
    <w:rsid w:val="00FA42E9"/>
    <w:rsid w:val="00FA4D55"/>
    <w:rsid w:val="00FA6E74"/>
    <w:rsid w:val="00FA78E9"/>
    <w:rsid w:val="00FB041E"/>
    <w:rsid w:val="00FB6CB2"/>
    <w:rsid w:val="00FC08D2"/>
    <w:rsid w:val="00FC292B"/>
    <w:rsid w:val="00FC5A51"/>
    <w:rsid w:val="00FD1FB0"/>
    <w:rsid w:val="00FD4203"/>
    <w:rsid w:val="00FD43CE"/>
    <w:rsid w:val="00FD50B4"/>
    <w:rsid w:val="00FD5DE9"/>
    <w:rsid w:val="00FE1259"/>
    <w:rsid w:val="00FE5182"/>
    <w:rsid w:val="00FE5877"/>
    <w:rsid w:val="00FE6D98"/>
    <w:rsid w:val="00FF0085"/>
    <w:rsid w:val="00FF0523"/>
    <w:rsid w:val="00FF0F65"/>
    <w:rsid w:val="00FF3E15"/>
    <w:rsid w:val="00FF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6840"/>
  <w15:chartTrackingRefBased/>
  <w15:docId w15:val="{B89F9065-59CA-D14B-B9DA-5F3B27EC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C0"/>
  </w:style>
  <w:style w:type="paragraph" w:styleId="Heading2">
    <w:name w:val="heading 2"/>
    <w:basedOn w:val="Normal"/>
    <w:link w:val="Heading2Char"/>
    <w:uiPriority w:val="9"/>
    <w:qFormat/>
    <w:rsid w:val="00553C3F"/>
    <w:pPr>
      <w:spacing w:before="100" w:beforeAutospacing="1" w:after="100" w:afterAutospacing="1"/>
      <w:outlineLvl w:val="1"/>
    </w:pPr>
    <w:rPr>
      <w:rFonts w:ascii="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6550E8"/>
    <w:rPr>
      <w:rFonts w:ascii="Helvetica" w:hAnsi="Helvetica" w:hint="default"/>
      <w:b w:val="0"/>
      <w:bCs w:val="0"/>
      <w:i w:val="0"/>
      <w:iCs w:val="0"/>
      <w:sz w:val="18"/>
      <w:szCs w:val="18"/>
    </w:rPr>
  </w:style>
  <w:style w:type="paragraph" w:customStyle="1" w:styleId="li1">
    <w:name w:val="li1"/>
    <w:basedOn w:val="Normal"/>
    <w:rsid w:val="006550E8"/>
    <w:rPr>
      <w:rFonts w:ascii="Helvetica" w:hAnsi="Helvetica" w:cs="Times New Roman"/>
      <w:kern w:val="0"/>
      <w:sz w:val="18"/>
      <w:szCs w:val="18"/>
      <w14:ligatures w14:val="none"/>
    </w:rPr>
  </w:style>
  <w:style w:type="paragraph" w:styleId="NormalWeb">
    <w:name w:val="Normal (Web)"/>
    <w:basedOn w:val="Normal"/>
    <w:uiPriority w:val="99"/>
    <w:unhideWhenUsed/>
    <w:rsid w:val="00D867F8"/>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867F8"/>
  </w:style>
  <w:style w:type="paragraph" w:styleId="ListParagraph">
    <w:name w:val="List Paragraph"/>
    <w:basedOn w:val="Normal"/>
    <w:uiPriority w:val="34"/>
    <w:qFormat/>
    <w:rsid w:val="00586319"/>
    <w:pPr>
      <w:ind w:left="720"/>
      <w:contextualSpacing/>
    </w:pPr>
  </w:style>
  <w:style w:type="character" w:customStyle="1" w:styleId="Heading2Char">
    <w:name w:val="Heading 2 Char"/>
    <w:basedOn w:val="DefaultParagraphFont"/>
    <w:link w:val="Heading2"/>
    <w:uiPriority w:val="9"/>
    <w:rsid w:val="00553C3F"/>
    <w:rPr>
      <w:rFonts w:ascii="Times New Roman" w:hAnsi="Times New Roman" w:cs="Times New Roman"/>
      <w:b/>
      <w:bCs/>
      <w:kern w:val="0"/>
      <w:sz w:val="36"/>
      <w:szCs w:val="36"/>
      <w14:ligatures w14:val="none"/>
    </w:rPr>
  </w:style>
  <w:style w:type="paragraph" w:customStyle="1" w:styleId="pf0">
    <w:name w:val="pf0"/>
    <w:basedOn w:val="Normal"/>
    <w:rsid w:val="00E96460"/>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06EF9"/>
  </w:style>
  <w:style w:type="paragraph" w:styleId="Header">
    <w:name w:val="header"/>
    <w:basedOn w:val="Normal"/>
    <w:link w:val="HeaderChar"/>
    <w:uiPriority w:val="99"/>
    <w:unhideWhenUsed/>
    <w:rsid w:val="006418CF"/>
    <w:pPr>
      <w:tabs>
        <w:tab w:val="center" w:pos="4513"/>
        <w:tab w:val="right" w:pos="9026"/>
      </w:tabs>
    </w:pPr>
  </w:style>
  <w:style w:type="character" w:customStyle="1" w:styleId="HeaderChar">
    <w:name w:val="Header Char"/>
    <w:basedOn w:val="DefaultParagraphFont"/>
    <w:link w:val="Header"/>
    <w:uiPriority w:val="99"/>
    <w:rsid w:val="006418CF"/>
  </w:style>
  <w:style w:type="paragraph" w:styleId="Footer">
    <w:name w:val="footer"/>
    <w:basedOn w:val="Normal"/>
    <w:link w:val="FooterChar"/>
    <w:uiPriority w:val="99"/>
    <w:unhideWhenUsed/>
    <w:rsid w:val="006418CF"/>
    <w:pPr>
      <w:tabs>
        <w:tab w:val="center" w:pos="4513"/>
        <w:tab w:val="right" w:pos="9026"/>
      </w:tabs>
    </w:pPr>
  </w:style>
  <w:style w:type="character" w:customStyle="1" w:styleId="FooterChar">
    <w:name w:val="Footer Char"/>
    <w:basedOn w:val="DefaultParagraphFont"/>
    <w:link w:val="Footer"/>
    <w:uiPriority w:val="99"/>
    <w:rsid w:val="0064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49473">
      <w:bodyDiv w:val="1"/>
      <w:marLeft w:val="0"/>
      <w:marRight w:val="0"/>
      <w:marTop w:val="0"/>
      <w:marBottom w:val="0"/>
      <w:divBdr>
        <w:top w:val="none" w:sz="0" w:space="0" w:color="auto"/>
        <w:left w:val="none" w:sz="0" w:space="0" w:color="auto"/>
        <w:bottom w:val="none" w:sz="0" w:space="0" w:color="auto"/>
        <w:right w:val="none" w:sz="0" w:space="0" w:color="auto"/>
      </w:divBdr>
    </w:div>
    <w:div w:id="649558316">
      <w:bodyDiv w:val="1"/>
      <w:marLeft w:val="0"/>
      <w:marRight w:val="0"/>
      <w:marTop w:val="0"/>
      <w:marBottom w:val="0"/>
      <w:divBdr>
        <w:top w:val="none" w:sz="0" w:space="0" w:color="auto"/>
        <w:left w:val="none" w:sz="0" w:space="0" w:color="auto"/>
        <w:bottom w:val="none" w:sz="0" w:space="0" w:color="auto"/>
        <w:right w:val="none" w:sz="0" w:space="0" w:color="auto"/>
      </w:divBdr>
    </w:div>
    <w:div w:id="672878044">
      <w:bodyDiv w:val="1"/>
      <w:marLeft w:val="0"/>
      <w:marRight w:val="0"/>
      <w:marTop w:val="0"/>
      <w:marBottom w:val="0"/>
      <w:divBdr>
        <w:top w:val="none" w:sz="0" w:space="0" w:color="auto"/>
        <w:left w:val="none" w:sz="0" w:space="0" w:color="auto"/>
        <w:bottom w:val="none" w:sz="0" w:space="0" w:color="auto"/>
        <w:right w:val="none" w:sz="0" w:space="0" w:color="auto"/>
      </w:divBdr>
    </w:div>
    <w:div w:id="816193499">
      <w:bodyDiv w:val="1"/>
      <w:marLeft w:val="0"/>
      <w:marRight w:val="0"/>
      <w:marTop w:val="0"/>
      <w:marBottom w:val="0"/>
      <w:divBdr>
        <w:top w:val="none" w:sz="0" w:space="0" w:color="auto"/>
        <w:left w:val="none" w:sz="0" w:space="0" w:color="auto"/>
        <w:bottom w:val="none" w:sz="0" w:space="0" w:color="auto"/>
        <w:right w:val="none" w:sz="0" w:space="0" w:color="auto"/>
      </w:divBdr>
    </w:div>
    <w:div w:id="1228609004">
      <w:bodyDiv w:val="1"/>
      <w:marLeft w:val="0"/>
      <w:marRight w:val="0"/>
      <w:marTop w:val="0"/>
      <w:marBottom w:val="0"/>
      <w:divBdr>
        <w:top w:val="none" w:sz="0" w:space="0" w:color="auto"/>
        <w:left w:val="none" w:sz="0" w:space="0" w:color="auto"/>
        <w:bottom w:val="none" w:sz="0" w:space="0" w:color="auto"/>
        <w:right w:val="none" w:sz="0" w:space="0" w:color="auto"/>
      </w:divBdr>
    </w:div>
    <w:div w:id="1471747061">
      <w:bodyDiv w:val="1"/>
      <w:marLeft w:val="0"/>
      <w:marRight w:val="0"/>
      <w:marTop w:val="0"/>
      <w:marBottom w:val="0"/>
      <w:divBdr>
        <w:top w:val="none" w:sz="0" w:space="0" w:color="auto"/>
        <w:left w:val="none" w:sz="0" w:space="0" w:color="auto"/>
        <w:bottom w:val="none" w:sz="0" w:space="0" w:color="auto"/>
        <w:right w:val="none" w:sz="0" w:space="0" w:color="auto"/>
      </w:divBdr>
    </w:div>
    <w:div w:id="15121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Robinson</dc:creator>
  <cp:keywords/>
  <dc:description/>
  <cp:lastModifiedBy>Gardiner, Jane</cp:lastModifiedBy>
  <cp:revision>2</cp:revision>
  <dcterms:created xsi:type="dcterms:W3CDTF">2025-01-27T14:24:00Z</dcterms:created>
  <dcterms:modified xsi:type="dcterms:W3CDTF">2025-01-27T14:24:00Z</dcterms:modified>
</cp:coreProperties>
</file>