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77387" w14:textId="77777777" w:rsidR="00FF3E0E" w:rsidRPr="00B14855" w:rsidRDefault="00FF3E0E" w:rsidP="00551EA9">
      <w:pPr>
        <w:pStyle w:val="Heading1"/>
        <w:rPr>
          <w:rFonts w:ascii="Arial" w:hAnsi="Arial" w:cs="Arial"/>
          <w:b/>
          <w:bCs/>
          <w:color w:val="auto"/>
        </w:rPr>
      </w:pPr>
      <w:r w:rsidRPr="00B14855">
        <w:rPr>
          <w:rFonts w:ascii="Arial" w:hAnsi="Arial" w:cs="Arial"/>
          <w:b/>
          <w:bCs/>
          <w:color w:val="auto"/>
        </w:rPr>
        <w:t>Steps to take if you have received a negative asylum decision</w:t>
      </w:r>
    </w:p>
    <w:p w14:paraId="70BFBDF3" w14:textId="65A64239" w:rsidR="00FF3E0E" w:rsidRPr="00551EA9" w:rsidRDefault="00FF3E0E" w:rsidP="00FF3E0E">
      <w:pPr>
        <w:rPr>
          <w:rFonts w:ascii="Arial" w:hAnsi="Arial" w:cs="Arial"/>
          <w:b/>
          <w:bCs/>
        </w:rPr>
      </w:pPr>
      <w:r w:rsidRPr="00551EA9">
        <w:rPr>
          <w:rFonts w:ascii="Arial" w:hAnsi="Arial" w:cs="Arial"/>
        </w:rPr>
        <w:t>This page can help advise you on next steps, including:</w:t>
      </w:r>
    </w:p>
    <w:p w14:paraId="06E717FB" w14:textId="77777777" w:rsidR="00FF3E0E" w:rsidRPr="00551EA9" w:rsidRDefault="00FF3E0E" w:rsidP="00FF3E0E">
      <w:pPr>
        <w:numPr>
          <w:ilvl w:val="0"/>
          <w:numId w:val="1"/>
        </w:numPr>
        <w:spacing w:after="0"/>
        <w:rPr>
          <w:rFonts w:ascii="Arial" w:hAnsi="Arial" w:cs="Arial"/>
        </w:rPr>
      </w:pPr>
      <w:r w:rsidRPr="00551EA9">
        <w:rPr>
          <w:rFonts w:ascii="Arial" w:hAnsi="Arial" w:cs="Arial"/>
        </w:rPr>
        <w:t>Making an appeal</w:t>
      </w:r>
    </w:p>
    <w:p w14:paraId="6A8F9FAB" w14:textId="77777777" w:rsidR="00FF3E0E" w:rsidRPr="00551EA9" w:rsidRDefault="00FF3E0E" w:rsidP="00FF3E0E">
      <w:pPr>
        <w:numPr>
          <w:ilvl w:val="0"/>
          <w:numId w:val="1"/>
        </w:numPr>
        <w:spacing w:after="0"/>
        <w:rPr>
          <w:rFonts w:ascii="Arial" w:hAnsi="Arial" w:cs="Arial"/>
        </w:rPr>
      </w:pPr>
      <w:r w:rsidRPr="00551EA9">
        <w:rPr>
          <w:rFonts w:ascii="Arial" w:hAnsi="Arial" w:cs="Arial"/>
        </w:rPr>
        <w:t>Leaving your accommodation</w:t>
      </w:r>
    </w:p>
    <w:p w14:paraId="22ED58C3" w14:textId="77777777" w:rsidR="00FF3E0E" w:rsidRPr="00551EA9" w:rsidRDefault="00FF3E0E" w:rsidP="00FF3E0E">
      <w:pPr>
        <w:numPr>
          <w:ilvl w:val="0"/>
          <w:numId w:val="1"/>
        </w:numPr>
        <w:spacing w:after="0"/>
        <w:rPr>
          <w:rFonts w:ascii="Arial" w:hAnsi="Arial" w:cs="Arial"/>
        </w:rPr>
      </w:pPr>
      <w:r w:rsidRPr="00551EA9">
        <w:rPr>
          <w:rFonts w:ascii="Arial" w:hAnsi="Arial" w:cs="Arial"/>
        </w:rPr>
        <w:t>Other things to consider</w:t>
      </w:r>
    </w:p>
    <w:p w14:paraId="0672EB10" w14:textId="77777777" w:rsidR="00FF3E0E" w:rsidRPr="00551EA9" w:rsidRDefault="00FF3E0E" w:rsidP="00FF3E0E">
      <w:pPr>
        <w:numPr>
          <w:ilvl w:val="0"/>
          <w:numId w:val="1"/>
        </w:numPr>
        <w:rPr>
          <w:rFonts w:ascii="Arial" w:hAnsi="Arial" w:cs="Arial"/>
        </w:rPr>
      </w:pPr>
      <w:r w:rsidRPr="00551EA9">
        <w:rPr>
          <w:rFonts w:ascii="Arial" w:hAnsi="Arial" w:cs="Arial"/>
        </w:rPr>
        <w:t>Organisations that can help</w:t>
      </w:r>
    </w:p>
    <w:p w14:paraId="01B07D76" w14:textId="77777777" w:rsidR="00FF3E0E" w:rsidRPr="00551EA9" w:rsidRDefault="00FF3E0E" w:rsidP="00FF3E0E">
      <w:pPr>
        <w:rPr>
          <w:rFonts w:ascii="Arial" w:hAnsi="Arial" w:cs="Arial"/>
        </w:rPr>
      </w:pPr>
      <w:r w:rsidRPr="00551EA9">
        <w:rPr>
          <w:rFonts w:ascii="Arial" w:hAnsi="Arial" w:cs="Arial"/>
        </w:rPr>
        <w:t>A negative decision on your asylum claim means the asylum application has been refused by the Home Office.</w:t>
      </w:r>
    </w:p>
    <w:p w14:paraId="6AC9D7A1" w14:textId="77777777" w:rsidR="00FF3E0E" w:rsidRPr="00551EA9" w:rsidRDefault="00FF3E0E" w:rsidP="00551EA9">
      <w:pPr>
        <w:pStyle w:val="Heading2"/>
        <w:rPr>
          <w:rFonts w:ascii="Arial" w:hAnsi="Arial" w:cs="Arial"/>
          <w:b/>
          <w:bCs/>
          <w:color w:val="auto"/>
          <w:sz w:val="28"/>
          <w:szCs w:val="28"/>
        </w:rPr>
      </w:pPr>
      <w:r w:rsidRPr="00551EA9">
        <w:rPr>
          <w:rFonts w:ascii="Arial" w:hAnsi="Arial" w:cs="Arial"/>
          <w:b/>
          <w:bCs/>
          <w:color w:val="auto"/>
          <w:sz w:val="28"/>
          <w:szCs w:val="28"/>
        </w:rPr>
        <w:t>Making an appeal</w:t>
      </w:r>
    </w:p>
    <w:p w14:paraId="5C622B6F" w14:textId="77777777" w:rsidR="00FF3E0E" w:rsidRPr="00551EA9" w:rsidRDefault="00FF3E0E" w:rsidP="00FF3E0E">
      <w:pPr>
        <w:numPr>
          <w:ilvl w:val="0"/>
          <w:numId w:val="2"/>
        </w:numPr>
        <w:spacing w:after="0"/>
        <w:rPr>
          <w:rFonts w:ascii="Arial" w:hAnsi="Arial" w:cs="Arial"/>
        </w:rPr>
      </w:pPr>
      <w:r w:rsidRPr="00551EA9">
        <w:rPr>
          <w:rFonts w:ascii="Arial" w:hAnsi="Arial" w:cs="Arial"/>
        </w:rPr>
        <w:t>First, contact your solicitor or legal representative to find out if you have the right to appeal. If you do not have a solicitor, look at the ‘Organisations that can help’ section below or </w:t>
      </w:r>
      <w:hyperlink r:id="rId8" w:history="1">
        <w:r w:rsidRPr="00551EA9">
          <w:rPr>
            <w:rStyle w:val="Hyperlink"/>
            <w:rFonts w:ascii="Arial" w:hAnsi="Arial" w:cs="Arial"/>
          </w:rPr>
          <w:t>follow this link to find a legal aid advisor (external website).</w:t>
        </w:r>
      </w:hyperlink>
    </w:p>
    <w:p w14:paraId="3D291A1D" w14:textId="77777777" w:rsidR="00FF3E0E" w:rsidRPr="00551EA9" w:rsidRDefault="00FF3E0E" w:rsidP="00FF3E0E">
      <w:pPr>
        <w:numPr>
          <w:ilvl w:val="0"/>
          <w:numId w:val="2"/>
        </w:numPr>
        <w:spacing w:after="0"/>
        <w:rPr>
          <w:rFonts w:ascii="Arial" w:hAnsi="Arial" w:cs="Arial"/>
        </w:rPr>
      </w:pPr>
      <w:r w:rsidRPr="00551EA9">
        <w:rPr>
          <w:rFonts w:ascii="Arial" w:hAnsi="Arial" w:cs="Arial"/>
        </w:rPr>
        <w:t>If you have already made an appeal (or are in the process of doing so) you may be eligible for asylum support and accommodation – contact Migrant Help as soon as possible.</w:t>
      </w:r>
    </w:p>
    <w:p w14:paraId="6CDBADBD" w14:textId="77777777" w:rsidR="00FF3E0E" w:rsidRPr="00551EA9" w:rsidRDefault="00FF3E0E" w:rsidP="00FF3E0E">
      <w:pPr>
        <w:numPr>
          <w:ilvl w:val="0"/>
          <w:numId w:val="2"/>
        </w:numPr>
        <w:spacing w:after="0"/>
        <w:rPr>
          <w:rFonts w:ascii="Arial" w:hAnsi="Arial" w:cs="Arial"/>
        </w:rPr>
      </w:pPr>
      <w:r w:rsidRPr="00551EA9">
        <w:rPr>
          <w:rFonts w:ascii="Arial" w:hAnsi="Arial" w:cs="Arial"/>
        </w:rPr>
        <w:t>If the Home Office has stated that you are ‘appeal rights exhausted’ you should seek legal advice to find out what options may be available.</w:t>
      </w:r>
    </w:p>
    <w:p w14:paraId="42A51862" w14:textId="77777777" w:rsidR="00FF3E0E" w:rsidRPr="00551EA9" w:rsidRDefault="00FF3E0E" w:rsidP="00FF3E0E">
      <w:pPr>
        <w:numPr>
          <w:ilvl w:val="0"/>
          <w:numId w:val="2"/>
        </w:numPr>
        <w:rPr>
          <w:rFonts w:ascii="Arial" w:hAnsi="Arial" w:cs="Arial"/>
        </w:rPr>
      </w:pPr>
      <w:r w:rsidRPr="00551EA9">
        <w:rPr>
          <w:rFonts w:ascii="Arial" w:hAnsi="Arial" w:cs="Arial"/>
        </w:rPr>
        <w:t>You can find more information on appeals if you </w:t>
      </w:r>
      <w:hyperlink r:id="rId9" w:history="1">
        <w:r w:rsidRPr="00551EA9">
          <w:rPr>
            <w:rStyle w:val="Hyperlink"/>
            <w:rFonts w:ascii="Arial" w:hAnsi="Arial" w:cs="Arial"/>
          </w:rPr>
          <w:t>follow this link to the Right to Remain toolkit (external website)</w:t>
        </w:r>
      </w:hyperlink>
      <w:r w:rsidRPr="00551EA9">
        <w:rPr>
          <w:rFonts w:ascii="Arial" w:hAnsi="Arial" w:cs="Arial"/>
        </w:rPr>
        <w:t>.</w:t>
      </w:r>
    </w:p>
    <w:p w14:paraId="52A530A8" w14:textId="77777777" w:rsidR="00FF3E0E" w:rsidRPr="00551EA9" w:rsidRDefault="00FF3E0E" w:rsidP="00551EA9">
      <w:pPr>
        <w:pStyle w:val="Heading2"/>
        <w:rPr>
          <w:rFonts w:ascii="Arial" w:hAnsi="Arial" w:cs="Arial"/>
          <w:b/>
          <w:bCs/>
          <w:color w:val="auto"/>
          <w:sz w:val="28"/>
          <w:szCs w:val="28"/>
        </w:rPr>
      </w:pPr>
      <w:r w:rsidRPr="00551EA9">
        <w:rPr>
          <w:rFonts w:ascii="Arial" w:hAnsi="Arial" w:cs="Arial"/>
          <w:b/>
          <w:bCs/>
          <w:color w:val="auto"/>
          <w:sz w:val="28"/>
          <w:szCs w:val="28"/>
        </w:rPr>
        <w:t>Leaving your accommodation</w:t>
      </w:r>
    </w:p>
    <w:p w14:paraId="26487AB2" w14:textId="77777777" w:rsidR="00FF3E0E" w:rsidRPr="00551EA9" w:rsidRDefault="00FF3E0E" w:rsidP="00FF3E0E">
      <w:pPr>
        <w:numPr>
          <w:ilvl w:val="0"/>
          <w:numId w:val="3"/>
        </w:numPr>
        <w:spacing w:after="0"/>
        <w:rPr>
          <w:rFonts w:ascii="Arial" w:hAnsi="Arial" w:cs="Arial"/>
        </w:rPr>
      </w:pPr>
      <w:r w:rsidRPr="00551EA9">
        <w:rPr>
          <w:rFonts w:ascii="Arial" w:hAnsi="Arial" w:cs="Arial"/>
        </w:rPr>
        <w:t>If you do not appeal, you’ll have 21 days from date of decision to leave your accommodation. Your asylum support will end on the same day.</w:t>
      </w:r>
    </w:p>
    <w:p w14:paraId="4597B417" w14:textId="77777777" w:rsidR="00FF3E0E" w:rsidRPr="00551EA9" w:rsidRDefault="00FF3E0E" w:rsidP="00FF3E0E">
      <w:pPr>
        <w:numPr>
          <w:ilvl w:val="0"/>
          <w:numId w:val="3"/>
        </w:numPr>
        <w:spacing w:after="0"/>
        <w:rPr>
          <w:rFonts w:ascii="Arial" w:hAnsi="Arial" w:cs="Arial"/>
        </w:rPr>
      </w:pPr>
      <w:r w:rsidRPr="00551EA9">
        <w:rPr>
          <w:rFonts w:ascii="Arial" w:hAnsi="Arial" w:cs="Arial"/>
        </w:rPr>
        <w:t>If you are on Section 4 support and receive a negative decision, you will have 14 days before asylum support ends.</w:t>
      </w:r>
    </w:p>
    <w:p w14:paraId="67E49D63" w14:textId="77777777" w:rsidR="00FF3E0E" w:rsidRPr="00551EA9" w:rsidRDefault="00FF3E0E" w:rsidP="00FF3E0E">
      <w:pPr>
        <w:numPr>
          <w:ilvl w:val="0"/>
          <w:numId w:val="3"/>
        </w:numPr>
        <w:rPr>
          <w:rFonts w:ascii="Arial" w:hAnsi="Arial" w:cs="Arial"/>
        </w:rPr>
      </w:pPr>
      <w:r w:rsidRPr="00551EA9">
        <w:rPr>
          <w:rFonts w:ascii="Arial" w:hAnsi="Arial" w:cs="Arial"/>
        </w:rPr>
        <w:t>A minimum of 7 days’ Notice to Quit must be given by Serco. If you have received a Notice that gives less than 7 days, contact Migrant Help.</w:t>
      </w:r>
    </w:p>
    <w:p w14:paraId="4876C04C" w14:textId="77777777" w:rsidR="00FF3E0E" w:rsidRPr="00551EA9" w:rsidRDefault="00FF3E0E" w:rsidP="00551EA9">
      <w:pPr>
        <w:pStyle w:val="Heading2"/>
        <w:rPr>
          <w:rFonts w:ascii="Arial" w:hAnsi="Arial" w:cs="Arial"/>
          <w:b/>
          <w:bCs/>
          <w:color w:val="auto"/>
          <w:sz w:val="28"/>
          <w:szCs w:val="28"/>
        </w:rPr>
      </w:pPr>
      <w:r w:rsidRPr="00551EA9">
        <w:rPr>
          <w:rFonts w:ascii="Arial" w:hAnsi="Arial" w:cs="Arial"/>
          <w:b/>
          <w:bCs/>
          <w:color w:val="auto"/>
          <w:sz w:val="28"/>
          <w:szCs w:val="28"/>
        </w:rPr>
        <w:t>Other important points</w:t>
      </w:r>
    </w:p>
    <w:p w14:paraId="0EBBFB94" w14:textId="77777777" w:rsidR="00FF3E0E" w:rsidRPr="00551EA9" w:rsidRDefault="00FF3E0E" w:rsidP="00FF3E0E">
      <w:pPr>
        <w:numPr>
          <w:ilvl w:val="0"/>
          <w:numId w:val="4"/>
        </w:numPr>
        <w:spacing w:after="0"/>
        <w:rPr>
          <w:rFonts w:ascii="Arial" w:hAnsi="Arial" w:cs="Arial"/>
        </w:rPr>
      </w:pPr>
      <w:r w:rsidRPr="00551EA9">
        <w:rPr>
          <w:rFonts w:ascii="Arial" w:hAnsi="Arial" w:cs="Arial"/>
        </w:rPr>
        <w:t>If you would like to return to your home country, you can apply for help through the Home Office Voluntary Returns Service (0300 004 0202). You should talk to one of the organisations below or get legal advice about this first.</w:t>
      </w:r>
    </w:p>
    <w:p w14:paraId="5CAF19AE" w14:textId="77777777" w:rsidR="00FF3E0E" w:rsidRPr="00551EA9" w:rsidRDefault="00FF3E0E" w:rsidP="00FF3E0E">
      <w:pPr>
        <w:numPr>
          <w:ilvl w:val="0"/>
          <w:numId w:val="4"/>
        </w:numPr>
        <w:spacing w:after="0"/>
        <w:rPr>
          <w:rFonts w:ascii="Arial" w:hAnsi="Arial" w:cs="Arial"/>
        </w:rPr>
      </w:pPr>
      <w:r w:rsidRPr="00551EA9">
        <w:rPr>
          <w:rFonts w:ascii="Arial" w:hAnsi="Arial" w:cs="Arial"/>
        </w:rPr>
        <w:t>If you have a barrier to leaving the UK, like a health condition, family ties, or you are preparing a fresh claim, you may continue to be eligible for asylum support (Section 4 support). Contact one of the organisations below.</w:t>
      </w:r>
    </w:p>
    <w:p w14:paraId="44791BE6" w14:textId="77777777" w:rsidR="00FF3E0E" w:rsidRPr="00551EA9" w:rsidRDefault="00FF3E0E" w:rsidP="00FF3E0E">
      <w:pPr>
        <w:numPr>
          <w:ilvl w:val="0"/>
          <w:numId w:val="4"/>
        </w:numPr>
        <w:spacing w:after="0"/>
        <w:rPr>
          <w:rFonts w:ascii="Arial" w:hAnsi="Arial" w:cs="Arial"/>
        </w:rPr>
      </w:pPr>
      <w:r w:rsidRPr="00551EA9">
        <w:rPr>
          <w:rFonts w:ascii="Arial" w:hAnsi="Arial" w:cs="Arial"/>
        </w:rPr>
        <w:lastRenderedPageBreak/>
        <w:t>If you have children under the age of 18, your asylum support and accommodation should continue until your youngest child turns 18. If you have children but have been told to leave your accommodation, contact Migrant Help.</w:t>
      </w:r>
    </w:p>
    <w:p w14:paraId="753031C6" w14:textId="77777777" w:rsidR="00FF3E0E" w:rsidRPr="00551EA9" w:rsidRDefault="00FF3E0E" w:rsidP="00FF3E0E">
      <w:pPr>
        <w:numPr>
          <w:ilvl w:val="0"/>
          <w:numId w:val="4"/>
        </w:numPr>
        <w:rPr>
          <w:rFonts w:ascii="Arial" w:hAnsi="Arial" w:cs="Arial"/>
        </w:rPr>
      </w:pPr>
      <w:r w:rsidRPr="00551EA9">
        <w:rPr>
          <w:rFonts w:ascii="Arial" w:hAnsi="Arial" w:cs="Arial"/>
        </w:rPr>
        <w:t>If you are an adult who needs extra care and support because of physical or mental impairment or illness, contact your Local Authority as they might be able to support you. If you need more advice, contact one of the organisations below.</w:t>
      </w:r>
    </w:p>
    <w:p w14:paraId="54F2765C" w14:textId="77777777" w:rsidR="00FF3E0E" w:rsidRPr="00551EA9" w:rsidRDefault="00FF3E0E" w:rsidP="00551EA9">
      <w:pPr>
        <w:pStyle w:val="Heading2"/>
        <w:rPr>
          <w:rFonts w:ascii="Arial" w:hAnsi="Arial" w:cs="Arial"/>
          <w:b/>
          <w:bCs/>
          <w:color w:val="auto"/>
          <w:sz w:val="28"/>
          <w:szCs w:val="28"/>
        </w:rPr>
      </w:pPr>
      <w:r w:rsidRPr="00551EA9">
        <w:rPr>
          <w:rFonts w:ascii="Arial" w:hAnsi="Arial" w:cs="Arial"/>
          <w:b/>
          <w:bCs/>
          <w:color w:val="auto"/>
          <w:sz w:val="28"/>
          <w:szCs w:val="28"/>
        </w:rPr>
        <w:t>Organisations that can help</w:t>
      </w:r>
    </w:p>
    <w:p w14:paraId="74B383F5" w14:textId="1F114230" w:rsidR="00FF3E0E" w:rsidRPr="00551EA9" w:rsidRDefault="00FF3E0E" w:rsidP="00FF3E0E">
      <w:pPr>
        <w:pStyle w:val="ListParagraph"/>
        <w:numPr>
          <w:ilvl w:val="0"/>
          <w:numId w:val="5"/>
        </w:numPr>
        <w:rPr>
          <w:rFonts w:ascii="Arial" w:hAnsi="Arial" w:cs="Arial"/>
          <w:b/>
          <w:bCs/>
        </w:rPr>
      </w:pPr>
      <w:r w:rsidRPr="00551EA9">
        <w:rPr>
          <w:rFonts w:ascii="Arial" w:hAnsi="Arial" w:cs="Arial"/>
          <w:b/>
          <w:bCs/>
        </w:rPr>
        <w:t>Migrant Help</w:t>
      </w:r>
    </w:p>
    <w:p w14:paraId="25DA345C" w14:textId="77777777" w:rsidR="00FF3E0E" w:rsidRPr="00551EA9" w:rsidRDefault="00FF3E0E" w:rsidP="00FF3E0E">
      <w:pPr>
        <w:ind w:left="360"/>
        <w:rPr>
          <w:rFonts w:ascii="Arial" w:hAnsi="Arial" w:cs="Arial"/>
        </w:rPr>
      </w:pPr>
      <w:r w:rsidRPr="00551EA9">
        <w:rPr>
          <w:rFonts w:ascii="Arial" w:hAnsi="Arial" w:cs="Arial"/>
        </w:rPr>
        <w:t>To contact Migrant Help via telephone, call 0808 8010 503.</w:t>
      </w:r>
    </w:p>
    <w:p w14:paraId="3F1765B2" w14:textId="77777777" w:rsidR="00FF3E0E" w:rsidRPr="00551EA9" w:rsidRDefault="00FF3E0E" w:rsidP="00FF3E0E">
      <w:pPr>
        <w:ind w:left="360"/>
        <w:rPr>
          <w:rFonts w:ascii="Arial" w:hAnsi="Arial" w:cs="Arial"/>
        </w:rPr>
      </w:pPr>
      <w:hyperlink r:id="rId10" w:history="1">
        <w:r w:rsidRPr="00551EA9">
          <w:rPr>
            <w:rStyle w:val="Hyperlink"/>
            <w:rFonts w:ascii="Arial" w:hAnsi="Arial" w:cs="Arial"/>
          </w:rPr>
          <w:t>Link to Migrant Help Web Chat (external website)</w:t>
        </w:r>
      </w:hyperlink>
    </w:p>
    <w:p w14:paraId="7FA520F2" w14:textId="0D90A798" w:rsidR="00FF3E0E" w:rsidRPr="00551EA9" w:rsidRDefault="00FF3E0E" w:rsidP="00FF3E0E">
      <w:pPr>
        <w:pStyle w:val="ListParagraph"/>
        <w:numPr>
          <w:ilvl w:val="0"/>
          <w:numId w:val="5"/>
        </w:numPr>
        <w:rPr>
          <w:rFonts w:ascii="Arial" w:hAnsi="Arial" w:cs="Arial"/>
          <w:b/>
          <w:bCs/>
        </w:rPr>
      </w:pPr>
      <w:r w:rsidRPr="00551EA9">
        <w:rPr>
          <w:rFonts w:ascii="Arial" w:hAnsi="Arial" w:cs="Arial"/>
          <w:b/>
          <w:bCs/>
        </w:rPr>
        <w:t>Greater Manchester Immigration Aid Unit (GMIAU)</w:t>
      </w:r>
    </w:p>
    <w:p w14:paraId="7CEDE875" w14:textId="77777777" w:rsidR="00FF3E0E" w:rsidRPr="00551EA9" w:rsidRDefault="00FF3E0E" w:rsidP="00FF3E0E">
      <w:pPr>
        <w:ind w:left="360"/>
        <w:rPr>
          <w:rFonts w:ascii="Arial" w:hAnsi="Arial" w:cs="Arial"/>
        </w:rPr>
      </w:pPr>
      <w:r w:rsidRPr="00551EA9">
        <w:rPr>
          <w:rFonts w:ascii="Arial" w:hAnsi="Arial" w:cs="Arial"/>
        </w:rPr>
        <w:t>Contact for support and advice on how to make an appeal.</w:t>
      </w:r>
    </w:p>
    <w:p w14:paraId="4DFBDD25" w14:textId="77777777" w:rsidR="00FF3E0E" w:rsidRPr="00551EA9" w:rsidRDefault="00FF3E0E" w:rsidP="00FF3E0E">
      <w:pPr>
        <w:ind w:left="360"/>
        <w:rPr>
          <w:rFonts w:ascii="Arial" w:hAnsi="Arial" w:cs="Arial"/>
        </w:rPr>
      </w:pPr>
      <w:hyperlink r:id="rId11" w:history="1">
        <w:r w:rsidRPr="00551EA9">
          <w:rPr>
            <w:rStyle w:val="Hyperlink"/>
            <w:rFonts w:ascii="Arial" w:hAnsi="Arial" w:cs="Arial"/>
          </w:rPr>
          <w:t>Link to the GMIAU Referral Form </w:t>
        </w:r>
      </w:hyperlink>
      <w:hyperlink r:id="rId12" w:history="1">
        <w:r w:rsidRPr="00551EA9">
          <w:rPr>
            <w:rStyle w:val="Hyperlink"/>
            <w:rFonts w:ascii="Arial" w:hAnsi="Arial" w:cs="Arial"/>
          </w:rPr>
          <w:t>(external website)</w:t>
        </w:r>
      </w:hyperlink>
    </w:p>
    <w:p w14:paraId="525FAC08" w14:textId="0CEAD8DE" w:rsidR="00FF3E0E" w:rsidRPr="00551EA9" w:rsidRDefault="00FF3E0E" w:rsidP="00FF3E0E">
      <w:pPr>
        <w:pStyle w:val="ListParagraph"/>
        <w:numPr>
          <w:ilvl w:val="0"/>
          <w:numId w:val="5"/>
        </w:numPr>
        <w:rPr>
          <w:rFonts w:ascii="Arial" w:hAnsi="Arial" w:cs="Arial"/>
          <w:b/>
          <w:bCs/>
        </w:rPr>
      </w:pPr>
      <w:r w:rsidRPr="00551EA9">
        <w:rPr>
          <w:rFonts w:ascii="Arial" w:hAnsi="Arial" w:cs="Arial"/>
          <w:b/>
          <w:bCs/>
        </w:rPr>
        <w:t>Refugee Action Asylum Crisis Service</w:t>
      </w:r>
    </w:p>
    <w:p w14:paraId="3B5795B5" w14:textId="77777777" w:rsidR="00FF3E0E" w:rsidRPr="00551EA9" w:rsidRDefault="00FF3E0E" w:rsidP="00FF3E0E">
      <w:pPr>
        <w:ind w:left="360"/>
        <w:rPr>
          <w:rFonts w:ascii="Arial" w:hAnsi="Arial" w:cs="Arial"/>
        </w:rPr>
      </w:pPr>
      <w:r w:rsidRPr="00551EA9">
        <w:rPr>
          <w:rFonts w:ascii="Arial" w:hAnsi="Arial" w:cs="Arial"/>
        </w:rPr>
        <w:t>Contact for support to make an appeal or if you are an adult with care and support needs.</w:t>
      </w:r>
    </w:p>
    <w:p w14:paraId="2A1722B0" w14:textId="77777777" w:rsidR="00FF3E0E" w:rsidRPr="00551EA9" w:rsidRDefault="00FF3E0E" w:rsidP="00FF3E0E">
      <w:pPr>
        <w:ind w:left="360"/>
        <w:rPr>
          <w:rFonts w:ascii="Arial" w:hAnsi="Arial" w:cs="Arial"/>
        </w:rPr>
      </w:pPr>
      <w:hyperlink r:id="rId13" w:history="1">
        <w:r w:rsidRPr="00551EA9">
          <w:rPr>
            <w:rStyle w:val="Hyperlink"/>
            <w:rFonts w:ascii="Arial" w:hAnsi="Arial" w:cs="Arial"/>
          </w:rPr>
          <w:t>Link to Greater Manchester Asylum Crisis Project page on the Refugee Action website </w:t>
        </w:r>
      </w:hyperlink>
      <w:hyperlink r:id="rId14" w:history="1">
        <w:r w:rsidRPr="00551EA9">
          <w:rPr>
            <w:rStyle w:val="Hyperlink"/>
            <w:rFonts w:ascii="Arial" w:hAnsi="Arial" w:cs="Arial"/>
          </w:rPr>
          <w:t>(external website)</w:t>
        </w:r>
      </w:hyperlink>
    </w:p>
    <w:p w14:paraId="549A7CEC" w14:textId="344DF27B" w:rsidR="00FF3E0E" w:rsidRPr="00551EA9" w:rsidRDefault="00FF3E0E" w:rsidP="00FF3E0E">
      <w:pPr>
        <w:pStyle w:val="ListParagraph"/>
        <w:numPr>
          <w:ilvl w:val="0"/>
          <w:numId w:val="5"/>
        </w:numPr>
        <w:rPr>
          <w:rFonts w:ascii="Arial" w:hAnsi="Arial" w:cs="Arial"/>
          <w:b/>
          <w:bCs/>
        </w:rPr>
      </w:pPr>
      <w:r w:rsidRPr="00551EA9">
        <w:rPr>
          <w:rFonts w:ascii="Arial" w:hAnsi="Arial" w:cs="Arial"/>
          <w:b/>
          <w:bCs/>
        </w:rPr>
        <w:t>Restricted Eligibility Support Service</w:t>
      </w:r>
    </w:p>
    <w:p w14:paraId="45B75269" w14:textId="77777777" w:rsidR="00FF3E0E" w:rsidRPr="00551EA9" w:rsidRDefault="00FF3E0E" w:rsidP="00FF3E0E">
      <w:pPr>
        <w:ind w:left="360"/>
        <w:rPr>
          <w:rFonts w:ascii="Arial" w:hAnsi="Arial" w:cs="Arial"/>
        </w:rPr>
      </w:pPr>
      <w:r w:rsidRPr="00551EA9">
        <w:rPr>
          <w:rFonts w:ascii="Arial" w:hAnsi="Arial" w:cs="Arial"/>
        </w:rPr>
        <w:t>If you are at risk of homelessness.</w:t>
      </w:r>
    </w:p>
    <w:p w14:paraId="24E15678" w14:textId="77777777" w:rsidR="00FF3E0E" w:rsidRPr="00551EA9" w:rsidRDefault="00FF3E0E" w:rsidP="00FF3E0E">
      <w:pPr>
        <w:ind w:left="360"/>
        <w:rPr>
          <w:rFonts w:ascii="Arial" w:hAnsi="Arial" w:cs="Arial"/>
        </w:rPr>
      </w:pPr>
      <w:hyperlink r:id="rId15" w:history="1">
        <w:r w:rsidRPr="00551EA9">
          <w:rPr>
            <w:rStyle w:val="Hyperlink"/>
            <w:rFonts w:ascii="Arial" w:hAnsi="Arial" w:cs="Arial"/>
          </w:rPr>
          <w:t>Link to RESS Floating Support Referral Form </w:t>
        </w:r>
      </w:hyperlink>
      <w:hyperlink r:id="rId16" w:history="1">
        <w:r w:rsidRPr="00551EA9">
          <w:rPr>
            <w:rStyle w:val="Hyperlink"/>
            <w:rFonts w:ascii="Arial" w:hAnsi="Arial" w:cs="Arial"/>
          </w:rPr>
          <w:t>(external website)</w:t>
        </w:r>
      </w:hyperlink>
    </w:p>
    <w:p w14:paraId="73BF08A4" w14:textId="3CC0E4FB" w:rsidR="00FF3E0E" w:rsidRPr="00551EA9" w:rsidRDefault="00FF3E0E" w:rsidP="00FF3E0E">
      <w:pPr>
        <w:pStyle w:val="ListParagraph"/>
        <w:numPr>
          <w:ilvl w:val="0"/>
          <w:numId w:val="5"/>
        </w:numPr>
        <w:rPr>
          <w:rFonts w:ascii="Arial" w:hAnsi="Arial" w:cs="Arial"/>
          <w:b/>
          <w:bCs/>
        </w:rPr>
      </w:pPr>
      <w:proofErr w:type="spellStart"/>
      <w:r w:rsidRPr="00551EA9">
        <w:rPr>
          <w:rFonts w:ascii="Arial" w:hAnsi="Arial" w:cs="Arial"/>
          <w:b/>
          <w:bCs/>
        </w:rPr>
        <w:t>Kompasi</w:t>
      </w:r>
      <w:proofErr w:type="spellEnd"/>
    </w:p>
    <w:p w14:paraId="02BB6DA0" w14:textId="77777777" w:rsidR="00FF3E0E" w:rsidRPr="00551EA9" w:rsidRDefault="00FF3E0E" w:rsidP="00FF3E0E">
      <w:pPr>
        <w:ind w:left="360"/>
        <w:rPr>
          <w:rFonts w:ascii="Arial" w:hAnsi="Arial" w:cs="Arial"/>
        </w:rPr>
      </w:pPr>
      <w:r w:rsidRPr="00551EA9">
        <w:rPr>
          <w:rFonts w:ascii="Arial" w:hAnsi="Arial" w:cs="Arial"/>
        </w:rPr>
        <w:t>Use this website to find other local organisations who offer support, advice and comfort.</w:t>
      </w:r>
    </w:p>
    <w:p w14:paraId="07FCBC15" w14:textId="74782024" w:rsidR="00FF3E0E" w:rsidRPr="00551EA9" w:rsidRDefault="00FF3E0E" w:rsidP="00551EA9">
      <w:pPr>
        <w:ind w:left="360"/>
        <w:rPr>
          <w:rFonts w:ascii="Arial" w:hAnsi="Arial" w:cs="Arial"/>
        </w:rPr>
      </w:pPr>
      <w:hyperlink r:id="rId17" w:history="1">
        <w:r w:rsidRPr="00551EA9">
          <w:rPr>
            <w:rStyle w:val="Hyperlink"/>
            <w:rFonts w:ascii="Arial" w:hAnsi="Arial" w:cs="Arial"/>
          </w:rPr>
          <w:t xml:space="preserve">Link to </w:t>
        </w:r>
        <w:proofErr w:type="spellStart"/>
        <w:r w:rsidRPr="00551EA9">
          <w:rPr>
            <w:rStyle w:val="Hyperlink"/>
            <w:rFonts w:ascii="Arial" w:hAnsi="Arial" w:cs="Arial"/>
          </w:rPr>
          <w:t>Kompasi</w:t>
        </w:r>
        <w:proofErr w:type="spellEnd"/>
        <w:r w:rsidRPr="00551EA9">
          <w:rPr>
            <w:rStyle w:val="Hyperlink"/>
            <w:rFonts w:ascii="Arial" w:hAnsi="Arial" w:cs="Arial"/>
          </w:rPr>
          <w:t xml:space="preserve"> website </w:t>
        </w:r>
      </w:hyperlink>
      <w:hyperlink r:id="rId18" w:history="1">
        <w:r w:rsidRPr="00551EA9">
          <w:rPr>
            <w:rStyle w:val="Hyperlink"/>
            <w:rFonts w:ascii="Arial" w:hAnsi="Arial" w:cs="Arial"/>
          </w:rPr>
          <w:t>(external website)</w:t>
        </w:r>
      </w:hyperlink>
      <w:r w:rsidR="00551EA9" w:rsidRPr="00551EA9">
        <w:rPr>
          <w:rFonts w:ascii="Arial" w:hAnsi="Arial" w:cs="Arial"/>
        </w:rPr>
        <w:t xml:space="preserve"> </w:t>
      </w:r>
    </w:p>
    <w:sectPr w:rsidR="00FF3E0E" w:rsidRPr="00551E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627"/>
    <w:multiLevelType w:val="multilevel"/>
    <w:tmpl w:val="8F3A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A18A2"/>
    <w:multiLevelType w:val="multilevel"/>
    <w:tmpl w:val="680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F451FE"/>
    <w:multiLevelType w:val="hybridMultilevel"/>
    <w:tmpl w:val="D3C611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F193455"/>
    <w:multiLevelType w:val="multilevel"/>
    <w:tmpl w:val="C4928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8222C"/>
    <w:multiLevelType w:val="multilevel"/>
    <w:tmpl w:val="3D7C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3881128">
    <w:abstractNumId w:val="1"/>
  </w:num>
  <w:num w:numId="2" w16cid:durableId="971667026">
    <w:abstractNumId w:val="3"/>
  </w:num>
  <w:num w:numId="3" w16cid:durableId="211773119">
    <w:abstractNumId w:val="0"/>
  </w:num>
  <w:num w:numId="4" w16cid:durableId="1331173993">
    <w:abstractNumId w:val="4"/>
  </w:num>
  <w:num w:numId="5" w16cid:durableId="680665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E0E"/>
    <w:rsid w:val="00551EA9"/>
    <w:rsid w:val="005B1B6C"/>
    <w:rsid w:val="006328B4"/>
    <w:rsid w:val="00B14855"/>
    <w:rsid w:val="00B57E58"/>
    <w:rsid w:val="00CF7591"/>
    <w:rsid w:val="00FF3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81BC4"/>
  <w15:chartTrackingRefBased/>
  <w15:docId w15:val="{251A5540-20D4-4583-BD4E-E0795E17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E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F3E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E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E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3E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3E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E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E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E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E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F3E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E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E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3E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3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E0E"/>
    <w:rPr>
      <w:rFonts w:eastAsiaTheme="majorEastAsia" w:cstheme="majorBidi"/>
      <w:color w:val="272727" w:themeColor="text1" w:themeTint="D8"/>
    </w:rPr>
  </w:style>
  <w:style w:type="paragraph" w:styleId="Title">
    <w:name w:val="Title"/>
    <w:basedOn w:val="Normal"/>
    <w:next w:val="Normal"/>
    <w:link w:val="TitleChar"/>
    <w:uiPriority w:val="10"/>
    <w:qFormat/>
    <w:rsid w:val="00FF3E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E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E0E"/>
    <w:pPr>
      <w:spacing w:before="160"/>
      <w:jc w:val="center"/>
    </w:pPr>
    <w:rPr>
      <w:i/>
      <w:iCs/>
      <w:color w:val="404040" w:themeColor="text1" w:themeTint="BF"/>
    </w:rPr>
  </w:style>
  <w:style w:type="character" w:customStyle="1" w:styleId="QuoteChar">
    <w:name w:val="Quote Char"/>
    <w:basedOn w:val="DefaultParagraphFont"/>
    <w:link w:val="Quote"/>
    <w:uiPriority w:val="29"/>
    <w:rsid w:val="00FF3E0E"/>
    <w:rPr>
      <w:i/>
      <w:iCs/>
      <w:color w:val="404040" w:themeColor="text1" w:themeTint="BF"/>
    </w:rPr>
  </w:style>
  <w:style w:type="paragraph" w:styleId="ListParagraph">
    <w:name w:val="List Paragraph"/>
    <w:basedOn w:val="Normal"/>
    <w:uiPriority w:val="34"/>
    <w:qFormat/>
    <w:rsid w:val="00FF3E0E"/>
    <w:pPr>
      <w:ind w:left="720"/>
      <w:contextualSpacing/>
    </w:pPr>
  </w:style>
  <w:style w:type="character" w:styleId="IntenseEmphasis">
    <w:name w:val="Intense Emphasis"/>
    <w:basedOn w:val="DefaultParagraphFont"/>
    <w:uiPriority w:val="21"/>
    <w:qFormat/>
    <w:rsid w:val="00FF3E0E"/>
    <w:rPr>
      <w:i/>
      <w:iCs/>
      <w:color w:val="0F4761" w:themeColor="accent1" w:themeShade="BF"/>
    </w:rPr>
  </w:style>
  <w:style w:type="paragraph" w:styleId="IntenseQuote">
    <w:name w:val="Intense Quote"/>
    <w:basedOn w:val="Normal"/>
    <w:next w:val="Normal"/>
    <w:link w:val="IntenseQuoteChar"/>
    <w:uiPriority w:val="30"/>
    <w:qFormat/>
    <w:rsid w:val="00FF3E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E0E"/>
    <w:rPr>
      <w:i/>
      <w:iCs/>
      <w:color w:val="0F4761" w:themeColor="accent1" w:themeShade="BF"/>
    </w:rPr>
  </w:style>
  <w:style w:type="character" w:styleId="IntenseReference">
    <w:name w:val="Intense Reference"/>
    <w:basedOn w:val="DefaultParagraphFont"/>
    <w:uiPriority w:val="32"/>
    <w:qFormat/>
    <w:rsid w:val="00FF3E0E"/>
    <w:rPr>
      <w:b/>
      <w:bCs/>
      <w:smallCaps/>
      <w:color w:val="0F4761" w:themeColor="accent1" w:themeShade="BF"/>
      <w:spacing w:val="5"/>
    </w:rPr>
  </w:style>
  <w:style w:type="character" w:styleId="Hyperlink">
    <w:name w:val="Hyperlink"/>
    <w:basedOn w:val="DefaultParagraphFont"/>
    <w:uiPriority w:val="99"/>
    <w:unhideWhenUsed/>
    <w:rsid w:val="00FF3E0E"/>
    <w:rPr>
      <w:color w:val="467886" w:themeColor="hyperlink"/>
      <w:u w:val="single"/>
    </w:rPr>
  </w:style>
  <w:style w:type="character" w:styleId="UnresolvedMention">
    <w:name w:val="Unresolved Mention"/>
    <w:basedOn w:val="DefaultParagraphFont"/>
    <w:uiPriority w:val="99"/>
    <w:semiHidden/>
    <w:unhideWhenUsed/>
    <w:rsid w:val="00FF3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265195">
      <w:bodyDiv w:val="1"/>
      <w:marLeft w:val="0"/>
      <w:marRight w:val="0"/>
      <w:marTop w:val="0"/>
      <w:marBottom w:val="0"/>
      <w:divBdr>
        <w:top w:val="none" w:sz="0" w:space="0" w:color="auto"/>
        <w:left w:val="none" w:sz="0" w:space="0" w:color="auto"/>
        <w:bottom w:val="none" w:sz="0" w:space="0" w:color="auto"/>
        <w:right w:val="none" w:sz="0" w:space="0" w:color="auto"/>
      </w:divBdr>
    </w:div>
    <w:div w:id="190560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d-legal-advice.justice.gov.uk/" TargetMode="External"/><Relationship Id="rId13" Type="http://schemas.openxmlformats.org/officeDocument/2006/relationships/hyperlink" Target="https://www.refugee-action.org.uk/project/manchester-asylum-crisis-project/" TargetMode="External"/><Relationship Id="rId18" Type="http://schemas.openxmlformats.org/officeDocument/2006/relationships/hyperlink" Target="https://www.timeforstorm.com/CustomChat/MigrantHelp/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imeforstorm.com/CustomChat/MigrantHelp/1/" TargetMode="External"/><Relationship Id="rId17" Type="http://schemas.openxmlformats.org/officeDocument/2006/relationships/hyperlink" Target="https://www.kompasi.org/" TargetMode="External"/><Relationship Id="rId2" Type="http://schemas.openxmlformats.org/officeDocument/2006/relationships/customXml" Target="../customXml/item2.xml"/><Relationship Id="rId16" Type="http://schemas.openxmlformats.org/officeDocument/2006/relationships/hyperlink" Target="https://www.timeforstorm.com/CustomChat/MigrantHelp/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ferrals.gmiau.org/form-referral/" TargetMode="External"/><Relationship Id="rId5" Type="http://schemas.openxmlformats.org/officeDocument/2006/relationships/styles" Target="styles.xml"/><Relationship Id="rId15" Type="http://schemas.openxmlformats.org/officeDocument/2006/relationships/hyperlink" Target="https://form.jotform.com/230722721343043" TargetMode="External"/><Relationship Id="rId10" Type="http://schemas.openxmlformats.org/officeDocument/2006/relationships/hyperlink" Target="https://www.timeforstorm.com/CustomChat/MigrantHelp/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righttoremain.org.uk/toolkit/" TargetMode="External"/><Relationship Id="rId14" Type="http://schemas.openxmlformats.org/officeDocument/2006/relationships/hyperlink" Target="https://www.timeforstorm.com/CustomChat/MigrantHel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3ddece-faff-49fe-9ed1-5257757f420d" xsi:nil="true"/>
    <lcf76f155ced4ddcb4097134ff3c332f xmlns="98f514c9-f2a3-444d-8b2a-23269f3e15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5CA083C0C38648946E6C312C55177B" ma:contentTypeVersion="17" ma:contentTypeDescription="Create a new document." ma:contentTypeScope="" ma:versionID="2973eb3432c54b34800d61fb0d7a28b2">
  <xsd:schema xmlns:xsd="http://www.w3.org/2001/XMLSchema" xmlns:xs="http://www.w3.org/2001/XMLSchema" xmlns:p="http://schemas.microsoft.com/office/2006/metadata/properties" xmlns:ns2="98f514c9-f2a3-444d-8b2a-23269f3e1531" xmlns:ns3="633ddece-faff-49fe-9ed1-5257757f420d" targetNamespace="http://schemas.microsoft.com/office/2006/metadata/properties" ma:root="true" ma:fieldsID="d8de82d634afe05a2ae57272306c1030" ns2:_="" ns3:_="">
    <xsd:import namespace="98f514c9-f2a3-444d-8b2a-23269f3e1531"/>
    <xsd:import namespace="633ddece-faff-49fe-9ed1-5257757f420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514c9-f2a3-444d-8b2a-23269f3e1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ddece-faff-49fe-9ed1-5257757f420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6599618-0cf2-4c2c-af82-cf63e43bd50f}" ma:internalName="TaxCatchAll" ma:showField="CatchAllData" ma:web="633ddece-faff-49fe-9ed1-5257757f42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F575AC-F491-465F-8833-01F5F36CFC08}">
  <ds:schemaRefs>
    <ds:schemaRef ds:uri="http://schemas.microsoft.com/office/2006/metadata/properties"/>
    <ds:schemaRef ds:uri="http://schemas.microsoft.com/office/infopath/2007/PartnerControls"/>
    <ds:schemaRef ds:uri="633ddece-faff-49fe-9ed1-5257757f420d"/>
    <ds:schemaRef ds:uri="98f514c9-f2a3-444d-8b2a-23269f3e1531"/>
  </ds:schemaRefs>
</ds:datastoreItem>
</file>

<file path=customXml/itemProps2.xml><?xml version="1.0" encoding="utf-8"?>
<ds:datastoreItem xmlns:ds="http://schemas.openxmlformats.org/officeDocument/2006/customXml" ds:itemID="{443E8737-FA6B-4447-BB0F-B13D131B7465}">
  <ds:schemaRefs>
    <ds:schemaRef ds:uri="http://schemas.microsoft.com/sharepoint/v3/contenttype/forms"/>
  </ds:schemaRefs>
</ds:datastoreItem>
</file>

<file path=customXml/itemProps3.xml><?xml version="1.0" encoding="utf-8"?>
<ds:datastoreItem xmlns:ds="http://schemas.openxmlformats.org/officeDocument/2006/customXml" ds:itemID="{557AFB36-DD86-4A27-8B85-40772BD3F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514c9-f2a3-444d-8b2a-23269f3e1531"/>
    <ds:schemaRef ds:uri="633ddece-faff-49fe-9ed1-5257757f4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 Katie</dc:creator>
  <cp:keywords/>
  <dc:description/>
  <cp:lastModifiedBy>Fogarty, Olivia</cp:lastModifiedBy>
  <cp:revision>2</cp:revision>
  <dcterms:created xsi:type="dcterms:W3CDTF">2025-03-31T14:09:00Z</dcterms:created>
  <dcterms:modified xsi:type="dcterms:W3CDTF">2025-03-31T14:09:00Z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0x010100ED5CA083C0C38648946E6C312C55177B</vt:lpwstr>
  </property>
</Properties>
</file>