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02DF" w14:textId="32AFF38F" w:rsidR="002A7CCE" w:rsidRDefault="00843473" w:rsidP="00843473">
      <w:pPr>
        <w:tabs>
          <w:tab w:val="left" w:pos="9750"/>
        </w:tabs>
      </w:pPr>
      <w:r>
        <w:tab/>
      </w:r>
    </w:p>
    <w:p w14:paraId="0AE78DFE" w14:textId="77777777" w:rsidR="0080271A" w:rsidRDefault="0080271A"/>
    <w:p w14:paraId="3A4B10BE" w14:textId="71F61A3B" w:rsidR="0080271A" w:rsidRPr="008E20F5" w:rsidRDefault="0080271A" w:rsidP="0080271A">
      <w:pPr>
        <w:jc w:val="center"/>
        <w:rPr>
          <w:rFonts w:ascii="Times New Roman" w:eastAsia="Times New Roman" w:hAnsi="Times New Roman" w:cs="Times New Roman"/>
          <w:b/>
          <w:bCs/>
          <w:kern w:val="0"/>
          <w:sz w:val="24"/>
          <w:szCs w:val="24"/>
          <w:u w:val="single"/>
          <w:lang w:eastAsia="en-GB"/>
          <w14:ligatures w14:val="none"/>
        </w:rPr>
      </w:pPr>
      <w:r w:rsidRPr="00637AD8">
        <w:rPr>
          <w:rFonts w:ascii="Times New Roman" w:eastAsia="Times New Roman" w:hAnsi="Times New Roman" w:cs="Times New Roman"/>
          <w:b/>
          <w:bCs/>
          <w:kern w:val="0"/>
          <w:sz w:val="24"/>
          <w:szCs w:val="24"/>
          <w:u w:val="single"/>
          <w:lang w:eastAsia="en-GB"/>
          <w14:ligatures w14:val="none"/>
        </w:rPr>
        <w:t xml:space="preserve">GM </w:t>
      </w:r>
      <w:r w:rsidR="007D2D24" w:rsidRPr="00637AD8">
        <w:rPr>
          <w:rFonts w:ascii="Times New Roman" w:eastAsia="Times New Roman" w:hAnsi="Times New Roman" w:cs="Times New Roman"/>
          <w:b/>
          <w:bCs/>
          <w:kern w:val="0"/>
          <w:sz w:val="24"/>
          <w:szCs w:val="24"/>
          <w:u w:val="single"/>
          <w:lang w:eastAsia="en-GB"/>
          <w14:ligatures w14:val="none"/>
        </w:rPr>
        <w:t>REFLECT</w:t>
      </w:r>
      <w:r w:rsidR="007D2D24">
        <w:rPr>
          <w:rFonts w:ascii="Times New Roman" w:eastAsia="Times New Roman" w:hAnsi="Times New Roman" w:cs="Times New Roman"/>
          <w:b/>
          <w:bCs/>
          <w:kern w:val="0"/>
          <w:sz w:val="24"/>
          <w:szCs w:val="24"/>
          <w:u w:val="single"/>
          <w:lang w:eastAsia="en-GB"/>
          <w14:ligatures w14:val="none"/>
        </w:rPr>
        <w:t xml:space="preserve"> </w:t>
      </w:r>
      <w:r w:rsidR="007D2D24" w:rsidRPr="00637AD8">
        <w:rPr>
          <w:rFonts w:ascii="Times New Roman" w:eastAsia="Times New Roman" w:hAnsi="Times New Roman" w:cs="Times New Roman"/>
          <w:b/>
          <w:bCs/>
          <w:kern w:val="0"/>
          <w:sz w:val="24"/>
          <w:szCs w:val="24"/>
          <w:u w:val="single"/>
          <w:lang w:eastAsia="en-GB"/>
          <w14:ligatures w14:val="none"/>
        </w:rPr>
        <w:t>competencies</w:t>
      </w:r>
    </w:p>
    <w:p w14:paraId="4422AC67" w14:textId="4EE8857C" w:rsidR="0080271A" w:rsidRPr="001D0DA5" w:rsidRDefault="001D0DA5" w:rsidP="001D0DA5">
      <w:pPr>
        <w:jc w:val="center"/>
        <w:rPr>
          <w:rFonts w:ascii="Times New Roman" w:eastAsia="Times New Roman" w:hAnsi="Times New Roman" w:cs="Times New Roman"/>
          <w:b/>
          <w:bCs/>
          <w:kern w:val="0"/>
          <w:sz w:val="24"/>
          <w:szCs w:val="24"/>
          <w:u w:val="single"/>
          <w:lang w:eastAsia="en-GB"/>
          <w14:ligatures w14:val="none"/>
        </w:rPr>
      </w:pPr>
      <w:r>
        <w:rPr>
          <w:rFonts w:ascii="Times New Roman" w:eastAsia="Times New Roman" w:hAnsi="Times New Roman" w:cs="Times New Roman"/>
          <w:b/>
          <w:bCs/>
          <w:kern w:val="0"/>
          <w:sz w:val="24"/>
          <w:szCs w:val="24"/>
          <w:u w:val="single"/>
          <w:lang w:eastAsia="en-GB"/>
          <w14:ligatures w14:val="none"/>
        </w:rPr>
        <w:t xml:space="preserve">Training Provider </w:t>
      </w:r>
      <w:r w:rsidR="0080271A" w:rsidRPr="008E20F5">
        <w:rPr>
          <w:rFonts w:ascii="Times New Roman" w:eastAsia="Times New Roman" w:hAnsi="Times New Roman" w:cs="Times New Roman"/>
          <w:b/>
          <w:bCs/>
          <w:kern w:val="0"/>
          <w:sz w:val="24"/>
          <w:szCs w:val="24"/>
          <w:u w:val="single"/>
          <w:lang w:eastAsia="en-GB"/>
          <w14:ligatures w14:val="none"/>
        </w:rPr>
        <w:t>Audit Tool</w:t>
      </w:r>
    </w:p>
    <w:p w14:paraId="6F70F056" w14:textId="7046B95A" w:rsidR="0080271A" w:rsidRPr="008E20F5" w:rsidRDefault="0080271A" w:rsidP="0080271A">
      <w:pPr>
        <w:rPr>
          <w:rFonts w:ascii="Times New Roman" w:eastAsia="Times New Roman" w:hAnsi="Times New Roman" w:cs="Times New Roman"/>
          <w:b/>
          <w:bCs/>
          <w:kern w:val="0"/>
          <w:sz w:val="24"/>
          <w:szCs w:val="24"/>
          <w:u w:val="single"/>
          <w:lang w:eastAsia="en-GB"/>
          <w14:ligatures w14:val="none"/>
        </w:rPr>
      </w:pPr>
      <w:r w:rsidRPr="008E20F5">
        <w:rPr>
          <w:rFonts w:ascii="Times New Roman" w:eastAsia="Times New Roman" w:hAnsi="Times New Roman" w:cs="Times New Roman"/>
          <w:b/>
          <w:bCs/>
          <w:kern w:val="0"/>
          <w:sz w:val="24"/>
          <w:szCs w:val="24"/>
          <w:u w:val="single"/>
          <w:lang w:eastAsia="en-GB"/>
          <w14:ligatures w14:val="none"/>
        </w:rPr>
        <w:t>Context</w:t>
      </w:r>
    </w:p>
    <w:p w14:paraId="18E25731" w14:textId="5773059F" w:rsidR="0080271A" w:rsidRDefault="0080271A" w:rsidP="0080271A">
      <w:pPr>
        <w:rPr>
          <w:rFonts w:ascii="Times New Roman" w:eastAsia="Times New Roman" w:hAnsi="Times New Roman" w:cs="Times New Roman"/>
          <w:kern w:val="0"/>
          <w:sz w:val="24"/>
          <w:szCs w:val="24"/>
          <w:lang w:eastAsia="en-GB"/>
          <w14:ligatures w14:val="none"/>
        </w:rPr>
      </w:pPr>
      <w:r w:rsidRPr="00637AD8">
        <w:rPr>
          <w:rFonts w:ascii="Times New Roman" w:eastAsia="Times New Roman" w:hAnsi="Times New Roman" w:cs="Times New Roman"/>
          <w:b/>
          <w:bCs/>
          <w:kern w:val="0"/>
          <w:sz w:val="24"/>
          <w:szCs w:val="24"/>
          <w:lang w:eastAsia="en-GB"/>
          <w14:ligatures w14:val="none"/>
        </w:rPr>
        <w:t xml:space="preserve">GM </w:t>
      </w:r>
      <w:r w:rsidR="001D0DA5" w:rsidRPr="00637AD8">
        <w:rPr>
          <w:rFonts w:ascii="Times New Roman" w:eastAsia="Times New Roman" w:hAnsi="Times New Roman" w:cs="Times New Roman"/>
          <w:b/>
          <w:bCs/>
          <w:kern w:val="0"/>
          <w:sz w:val="24"/>
          <w:szCs w:val="24"/>
          <w:lang w:eastAsia="en-GB"/>
          <w14:ligatures w14:val="none"/>
        </w:rPr>
        <w:t>REFLECT</w:t>
      </w:r>
      <w:r w:rsidR="001D0DA5" w:rsidRPr="00637AD8">
        <w:rPr>
          <w:rFonts w:ascii="Times New Roman" w:eastAsia="Times New Roman" w:hAnsi="Times New Roman" w:cs="Times New Roman"/>
          <w:kern w:val="0"/>
          <w:sz w:val="24"/>
          <w:szCs w:val="24"/>
          <w:lang w:eastAsia="en-GB"/>
          <w14:ligatures w14:val="none"/>
        </w:rPr>
        <w:t xml:space="preserve"> </w:t>
      </w:r>
      <w:r w:rsidRPr="008E20F5">
        <w:rPr>
          <w:rFonts w:ascii="Times New Roman" w:eastAsia="Times New Roman" w:hAnsi="Times New Roman" w:cs="Times New Roman"/>
          <w:kern w:val="0"/>
          <w:sz w:val="24"/>
          <w:szCs w:val="24"/>
          <w:lang w:eastAsia="en-GB"/>
          <w14:ligatures w14:val="none"/>
        </w:rPr>
        <w:t xml:space="preserve">is a single framework designed to support integrated working, training and professional development across a GM multi-agency early years workforce. The </w:t>
      </w:r>
      <w:r w:rsidR="001D0DA5" w:rsidRPr="00637AD8">
        <w:rPr>
          <w:rFonts w:ascii="Times New Roman" w:eastAsia="Times New Roman" w:hAnsi="Times New Roman" w:cs="Times New Roman"/>
          <w:b/>
          <w:bCs/>
          <w:kern w:val="0"/>
          <w:sz w:val="24"/>
          <w:szCs w:val="24"/>
          <w:lang w:eastAsia="en-GB"/>
          <w14:ligatures w14:val="none"/>
        </w:rPr>
        <w:t>GM REFLECT</w:t>
      </w:r>
      <w:r w:rsidR="001D0DA5">
        <w:rPr>
          <w:rFonts w:ascii="Times New Roman" w:eastAsia="Times New Roman" w:hAnsi="Times New Roman" w:cs="Times New Roman"/>
          <w:kern w:val="0"/>
          <w:sz w:val="24"/>
          <w:szCs w:val="24"/>
          <w:lang w:eastAsia="en-GB"/>
          <w14:ligatures w14:val="none"/>
        </w:rPr>
        <w:t xml:space="preserve"> </w:t>
      </w:r>
      <w:r w:rsidR="001D0DA5" w:rsidRPr="00637AD8">
        <w:rPr>
          <w:rFonts w:ascii="Times New Roman" w:eastAsia="Times New Roman" w:hAnsi="Times New Roman" w:cs="Times New Roman"/>
          <w:kern w:val="0"/>
          <w:sz w:val="24"/>
          <w:szCs w:val="24"/>
          <w:lang w:eastAsia="en-GB"/>
          <w14:ligatures w14:val="none"/>
        </w:rPr>
        <w:t>competencies</w:t>
      </w:r>
      <w:r w:rsidR="001D0DA5">
        <w:rPr>
          <w:rFonts w:ascii="Times New Roman" w:eastAsia="Times New Roman" w:hAnsi="Times New Roman" w:cs="Times New Roman"/>
          <w:kern w:val="0"/>
          <w:sz w:val="24"/>
          <w:szCs w:val="24"/>
          <w:lang w:eastAsia="en-GB"/>
          <w14:ligatures w14:val="none"/>
        </w:rPr>
        <w:t xml:space="preserve"> </w:t>
      </w:r>
      <w:r w:rsidRPr="008E20F5">
        <w:rPr>
          <w:rFonts w:ascii="Times New Roman" w:eastAsia="Times New Roman" w:hAnsi="Times New Roman" w:cs="Times New Roman"/>
          <w:kern w:val="0"/>
          <w:sz w:val="24"/>
          <w:szCs w:val="24"/>
          <w:lang w:eastAsia="en-GB"/>
          <w14:ligatures w14:val="none"/>
        </w:rPr>
        <w:t>identif</w:t>
      </w:r>
      <w:r w:rsidR="001D0DA5">
        <w:rPr>
          <w:rFonts w:ascii="Times New Roman" w:eastAsia="Times New Roman" w:hAnsi="Times New Roman" w:cs="Times New Roman"/>
          <w:kern w:val="0"/>
          <w:sz w:val="24"/>
          <w:szCs w:val="24"/>
          <w:lang w:eastAsia="en-GB"/>
          <w14:ligatures w14:val="none"/>
        </w:rPr>
        <w:t>y</w:t>
      </w:r>
      <w:r w:rsidRPr="008E20F5">
        <w:rPr>
          <w:rFonts w:ascii="Times New Roman" w:eastAsia="Times New Roman" w:hAnsi="Times New Roman" w:cs="Times New Roman"/>
          <w:kern w:val="0"/>
          <w:sz w:val="24"/>
          <w:szCs w:val="24"/>
          <w:lang w:eastAsia="en-GB"/>
          <w14:ligatures w14:val="none"/>
        </w:rPr>
        <w:t xml:space="preserve"> the skills, knowledge, abilities, and characteristics that everyone who works with young children and families from conception to age 5 is expected to have. These are captured within a number of </w:t>
      </w:r>
      <w:proofErr w:type="gramStart"/>
      <w:r w:rsidRPr="008E20F5">
        <w:rPr>
          <w:rFonts w:ascii="Times New Roman" w:eastAsia="Times New Roman" w:hAnsi="Times New Roman" w:cs="Times New Roman"/>
          <w:kern w:val="0"/>
          <w:sz w:val="24"/>
          <w:szCs w:val="24"/>
          <w:lang w:eastAsia="en-GB"/>
          <w14:ligatures w14:val="none"/>
        </w:rPr>
        <w:t>competency</w:t>
      </w:r>
      <w:proofErr w:type="gramEnd"/>
      <w:r w:rsidRPr="008E20F5">
        <w:rPr>
          <w:rFonts w:ascii="Times New Roman" w:eastAsia="Times New Roman" w:hAnsi="Times New Roman" w:cs="Times New Roman"/>
          <w:kern w:val="0"/>
          <w:sz w:val="24"/>
          <w:szCs w:val="24"/>
          <w:lang w:eastAsia="en-GB"/>
          <w14:ligatures w14:val="none"/>
        </w:rPr>
        <w:t xml:space="preserve"> statements and enables practitioners to carry out a self-evaluation of their skills, knowledge, abilities and characteristics to help identify strengths and areas for further professional development. It also links to training and resources to help support development and learning if confidence is low in a certain area. </w:t>
      </w:r>
    </w:p>
    <w:p w14:paraId="75E45E4D" w14:textId="77777777" w:rsidR="00401209" w:rsidRPr="008E20F5" w:rsidRDefault="00401209" w:rsidP="0080271A">
      <w:pPr>
        <w:rPr>
          <w:rFonts w:ascii="Times New Roman" w:eastAsia="Times New Roman" w:hAnsi="Times New Roman" w:cs="Times New Roman"/>
          <w:kern w:val="0"/>
          <w:sz w:val="24"/>
          <w:szCs w:val="24"/>
          <w:lang w:eastAsia="en-GB"/>
          <w14:ligatures w14:val="none"/>
        </w:rPr>
      </w:pPr>
    </w:p>
    <w:p w14:paraId="77DEA45E" w14:textId="6D0FEE34" w:rsidR="0080271A" w:rsidRPr="008E20F5" w:rsidRDefault="0080271A" w:rsidP="0080271A">
      <w:pPr>
        <w:rPr>
          <w:rFonts w:ascii="Times New Roman" w:eastAsia="Times New Roman" w:hAnsi="Times New Roman" w:cs="Times New Roman"/>
          <w:b/>
          <w:bCs/>
          <w:kern w:val="0"/>
          <w:sz w:val="24"/>
          <w:szCs w:val="24"/>
          <w:u w:val="single"/>
          <w:lang w:eastAsia="en-GB"/>
          <w14:ligatures w14:val="none"/>
        </w:rPr>
      </w:pPr>
      <w:r w:rsidRPr="008E20F5">
        <w:rPr>
          <w:rFonts w:ascii="Times New Roman" w:eastAsia="Times New Roman" w:hAnsi="Times New Roman" w:cs="Times New Roman"/>
          <w:b/>
          <w:bCs/>
          <w:kern w:val="0"/>
          <w:sz w:val="24"/>
          <w:szCs w:val="24"/>
          <w:u w:val="single"/>
          <w:lang w:eastAsia="en-GB"/>
          <w14:ligatures w14:val="none"/>
        </w:rPr>
        <w:t xml:space="preserve">Aim and </w:t>
      </w:r>
      <w:r w:rsidR="008E20F5">
        <w:rPr>
          <w:rFonts w:ascii="Times New Roman" w:eastAsia="Times New Roman" w:hAnsi="Times New Roman" w:cs="Times New Roman"/>
          <w:b/>
          <w:bCs/>
          <w:kern w:val="0"/>
          <w:sz w:val="24"/>
          <w:szCs w:val="24"/>
          <w:u w:val="single"/>
          <w:lang w:eastAsia="en-GB"/>
          <w14:ligatures w14:val="none"/>
        </w:rPr>
        <w:t>P</w:t>
      </w:r>
      <w:r w:rsidRPr="008E20F5">
        <w:rPr>
          <w:rFonts w:ascii="Times New Roman" w:eastAsia="Times New Roman" w:hAnsi="Times New Roman" w:cs="Times New Roman"/>
          <w:b/>
          <w:bCs/>
          <w:kern w:val="0"/>
          <w:sz w:val="24"/>
          <w:szCs w:val="24"/>
          <w:u w:val="single"/>
          <w:lang w:eastAsia="en-GB"/>
          <w14:ligatures w14:val="none"/>
        </w:rPr>
        <w:t>urpose of the Audit Tool</w:t>
      </w:r>
    </w:p>
    <w:p w14:paraId="5D1CDD67" w14:textId="0A483915" w:rsidR="00401209" w:rsidRDefault="0080271A" w:rsidP="008E20F5">
      <w:pPr>
        <w:pStyle w:val="pf0"/>
      </w:pPr>
      <w:r>
        <w:t>The framework below has been developed to al</w:t>
      </w:r>
      <w:r w:rsidR="00217004">
        <w:t>ig</w:t>
      </w:r>
      <w:r>
        <w:t xml:space="preserve">n the </w:t>
      </w:r>
      <w:r w:rsidR="001D0DA5" w:rsidRPr="00637AD8">
        <w:rPr>
          <w:b/>
          <w:bCs/>
        </w:rPr>
        <w:t>GM REFLECT</w:t>
      </w:r>
      <w:r w:rsidR="001D0DA5">
        <w:t xml:space="preserve"> </w:t>
      </w:r>
      <w:r w:rsidRPr="001D0DA5">
        <w:rPr>
          <w:i/>
          <w:iCs/>
        </w:rPr>
        <w:t>competencies</w:t>
      </w:r>
      <w:r>
        <w:t>, which are outlined on the framework to any</w:t>
      </w:r>
      <w:r w:rsidR="008E20F5">
        <w:t xml:space="preserve"> Early Education and Childcare</w:t>
      </w:r>
      <w:r>
        <w:t xml:space="preserve"> training that is</w:t>
      </w:r>
      <w:r w:rsidR="008E20F5">
        <w:t xml:space="preserve"> commissioned</w:t>
      </w:r>
      <w:r>
        <w:t xml:space="preserve"> </w:t>
      </w:r>
      <w:r w:rsidR="008E20F5">
        <w:t>w</w:t>
      </w:r>
      <w:r>
        <w:t xml:space="preserve">ithin Greater Manchester. It is intended that training providers </w:t>
      </w:r>
      <w:r w:rsidR="00217004">
        <w:t>identify</w:t>
      </w:r>
      <w:r>
        <w:t xml:space="preserve"> where their training aligns to the </w:t>
      </w:r>
      <w:r w:rsidR="001D0DA5">
        <w:t xml:space="preserve">competencies </w:t>
      </w:r>
      <w:r>
        <w:t xml:space="preserve">below, </w:t>
      </w:r>
      <w:r w:rsidR="008E20F5" w:rsidRPr="008E20F5">
        <w:t xml:space="preserve">and to identify where an additional focus may be required. </w:t>
      </w:r>
    </w:p>
    <w:p w14:paraId="442921C7" w14:textId="77777777" w:rsidR="00401209" w:rsidRDefault="008E20F5" w:rsidP="00401209">
      <w:pPr>
        <w:pStyle w:val="pf0"/>
        <w:spacing w:before="0" w:beforeAutospacing="0" w:after="0" w:afterAutospacing="0"/>
      </w:pPr>
      <w:r>
        <w:t>This aims t</w:t>
      </w:r>
      <w:r w:rsidR="0080271A">
        <w:t>o</w:t>
      </w:r>
      <w:r w:rsidR="00401209">
        <w:t>:</w:t>
      </w:r>
    </w:p>
    <w:p w14:paraId="62A1A3FA" w14:textId="77777777" w:rsidR="00401209" w:rsidRDefault="00401209" w:rsidP="00401209">
      <w:pPr>
        <w:pStyle w:val="pf0"/>
        <w:numPr>
          <w:ilvl w:val="0"/>
          <w:numId w:val="4"/>
        </w:numPr>
        <w:spacing w:before="0" w:beforeAutospacing="0" w:after="0" w:afterAutospacing="0"/>
      </w:pPr>
      <w:r>
        <w:t>D</w:t>
      </w:r>
      <w:r w:rsidR="0080271A">
        <w:t xml:space="preserve">evelop </w:t>
      </w:r>
      <w:r w:rsidR="00217004">
        <w:t xml:space="preserve">a consistent approach to </w:t>
      </w:r>
      <w:r>
        <w:t xml:space="preserve">provide learners with a high-quality learning experience. Which </w:t>
      </w:r>
      <w:r w:rsidR="00217004">
        <w:t>ensure</w:t>
      </w:r>
      <w:r>
        <w:t>s</w:t>
      </w:r>
      <w:r w:rsidR="00217004">
        <w:t xml:space="preserve"> learners are supported to </w:t>
      </w:r>
      <w:r>
        <w:t xml:space="preserve">be ready to practice, by having developed </w:t>
      </w:r>
      <w:r w:rsidR="00217004">
        <w:t xml:space="preserve">the </w:t>
      </w:r>
      <w:r w:rsidR="00217004" w:rsidRPr="00FD2A79">
        <w:t>skills, knowledge, abilities and characteristics that everyone who works with young children and families from conception to age 5 is expected to have.</w:t>
      </w:r>
      <w:r>
        <w:t xml:space="preserve"> </w:t>
      </w:r>
    </w:p>
    <w:p w14:paraId="611F77AF" w14:textId="3F311B33" w:rsidR="00401209" w:rsidRDefault="00401209" w:rsidP="00401209">
      <w:pPr>
        <w:pStyle w:val="pf0"/>
        <w:numPr>
          <w:ilvl w:val="0"/>
          <w:numId w:val="4"/>
        </w:numPr>
      </w:pPr>
      <w:r>
        <w:t xml:space="preserve">Support training providers to identify how their training packages align with the requirements identified, by the Early Years sector within Greater Manchester. </w:t>
      </w:r>
    </w:p>
    <w:p w14:paraId="0E9444A7" w14:textId="77777777" w:rsidR="00401209" w:rsidRPr="008E20F5" w:rsidRDefault="00401209" w:rsidP="00401209">
      <w:pPr>
        <w:pStyle w:val="pf0"/>
        <w:ind w:left="720"/>
      </w:pPr>
    </w:p>
    <w:p w14:paraId="1CCD2569" w14:textId="77777777" w:rsidR="00217004" w:rsidRPr="008E20F5" w:rsidRDefault="00217004">
      <w:pPr>
        <w:rPr>
          <w:rFonts w:ascii="Times New Roman" w:eastAsia="Times New Roman" w:hAnsi="Times New Roman" w:cs="Times New Roman"/>
          <w:b/>
          <w:bCs/>
          <w:kern w:val="0"/>
          <w:sz w:val="24"/>
          <w:szCs w:val="24"/>
          <w:u w:val="single"/>
          <w:lang w:eastAsia="en-GB"/>
          <w14:ligatures w14:val="none"/>
        </w:rPr>
      </w:pPr>
      <w:r w:rsidRPr="008E20F5">
        <w:rPr>
          <w:rFonts w:ascii="Times New Roman" w:eastAsia="Times New Roman" w:hAnsi="Times New Roman" w:cs="Times New Roman"/>
          <w:b/>
          <w:bCs/>
          <w:kern w:val="0"/>
          <w:sz w:val="24"/>
          <w:szCs w:val="24"/>
          <w:u w:val="single"/>
          <w:lang w:eastAsia="en-GB"/>
          <w14:ligatures w14:val="none"/>
        </w:rPr>
        <w:t xml:space="preserve">Completing the Audit Tool. </w:t>
      </w:r>
    </w:p>
    <w:p w14:paraId="6BBF837D" w14:textId="3870170D" w:rsidR="00217004" w:rsidRPr="00217004" w:rsidRDefault="00217004" w:rsidP="00401209">
      <w:r w:rsidRPr="008E20F5">
        <w:rPr>
          <w:rFonts w:ascii="Times New Roman" w:eastAsia="Times New Roman" w:hAnsi="Times New Roman" w:cs="Times New Roman"/>
          <w:kern w:val="0"/>
          <w:sz w:val="24"/>
          <w:szCs w:val="24"/>
          <w:lang w:eastAsia="en-GB"/>
          <w14:ligatures w14:val="none"/>
        </w:rPr>
        <w:t xml:space="preserve">Please complete the framework below, with details of the course and modules. An example </w:t>
      </w:r>
      <w:r w:rsidR="008E20F5">
        <w:rPr>
          <w:rFonts w:ascii="Times New Roman" w:eastAsia="Times New Roman" w:hAnsi="Times New Roman" w:cs="Times New Roman"/>
          <w:kern w:val="0"/>
          <w:sz w:val="24"/>
          <w:szCs w:val="24"/>
          <w:lang w:eastAsia="en-GB"/>
          <w14:ligatures w14:val="none"/>
        </w:rPr>
        <w:t xml:space="preserve">document is available to demonstrate what information should be included. </w:t>
      </w:r>
    </w:p>
    <w:tbl>
      <w:tblPr>
        <w:tblStyle w:val="TableGrid"/>
        <w:tblpPr w:leftFromText="180" w:rightFromText="180" w:vertAnchor="page" w:horzAnchor="margin" w:tblpY="815"/>
        <w:tblW w:w="15735" w:type="dxa"/>
        <w:tblLook w:val="04A0" w:firstRow="1" w:lastRow="0" w:firstColumn="1" w:lastColumn="0" w:noHBand="0" w:noVBand="1"/>
      </w:tblPr>
      <w:tblGrid>
        <w:gridCol w:w="15735"/>
      </w:tblGrid>
      <w:tr w:rsidR="0080271A" w:rsidRPr="001F6FB8" w14:paraId="2694B2D6" w14:textId="77777777" w:rsidTr="0080271A">
        <w:tc>
          <w:tcPr>
            <w:tcW w:w="15735" w:type="dxa"/>
          </w:tcPr>
          <w:p w14:paraId="3BC8EF64" w14:textId="1466DA3D" w:rsidR="0080271A" w:rsidRPr="001F6FB8" w:rsidRDefault="0080271A" w:rsidP="0080271A">
            <w:pPr>
              <w:spacing w:before="180"/>
              <w:ind w:right="-739"/>
              <w:outlineLvl w:val="0"/>
              <w:rPr>
                <w:rFonts w:ascii="Arial" w:eastAsia="Times New Roman" w:hAnsi="Arial" w:cs="Arial"/>
                <w:b/>
                <w:bCs/>
                <w:color w:val="FF0000"/>
                <w:kern w:val="36"/>
                <w:sz w:val="40"/>
                <w:szCs w:val="40"/>
                <w14:ligatures w14:val="none"/>
              </w:rPr>
            </w:pPr>
            <w:r w:rsidRPr="008E20F5">
              <w:rPr>
                <w:rFonts w:eastAsia="Times New Roman" w:cs="Arial"/>
                <w:b/>
                <w:bCs/>
                <w:kern w:val="36"/>
                <w:sz w:val="32"/>
                <w:szCs w:val="32"/>
                <w14:ligatures w14:val="none"/>
              </w:rPr>
              <w:lastRenderedPageBreak/>
              <w:t xml:space="preserve">Please insert </w:t>
            </w:r>
            <w:r w:rsidR="008E20F5">
              <w:rPr>
                <w:rFonts w:eastAsia="Times New Roman" w:cs="Arial"/>
                <w:b/>
                <w:bCs/>
                <w:kern w:val="36"/>
                <w:sz w:val="32"/>
                <w:szCs w:val="32"/>
                <w14:ligatures w14:val="none"/>
              </w:rPr>
              <w:t xml:space="preserve">Training Provider and Course details </w:t>
            </w:r>
            <w:r w:rsidRPr="008E20F5">
              <w:rPr>
                <w:rFonts w:eastAsia="Times New Roman" w:cs="Arial"/>
                <w:b/>
                <w:bCs/>
                <w:kern w:val="36"/>
                <w:sz w:val="32"/>
                <w:szCs w:val="32"/>
                <w14:ligatures w14:val="none"/>
              </w:rPr>
              <w:t>below</w:t>
            </w:r>
            <w:r w:rsidR="008E20F5">
              <w:rPr>
                <w:rFonts w:eastAsia="Times New Roman" w:cs="Arial"/>
                <w:b/>
                <w:bCs/>
                <w:kern w:val="36"/>
                <w:sz w:val="32"/>
                <w:szCs w:val="32"/>
                <w14:ligatures w14:val="none"/>
              </w:rPr>
              <w:t>:</w:t>
            </w:r>
            <w:r w:rsidRPr="008E20F5">
              <w:rPr>
                <w:rFonts w:eastAsia="Times New Roman" w:cs="Arial"/>
                <w:b/>
                <w:bCs/>
                <w:kern w:val="36"/>
                <w:sz w:val="32"/>
                <w:szCs w:val="32"/>
                <w14:ligatures w14:val="none"/>
              </w:rPr>
              <w:t xml:space="preserve"> </w:t>
            </w:r>
          </w:p>
        </w:tc>
      </w:tr>
      <w:tr w:rsidR="0080271A" w:rsidRPr="001F6FB8" w14:paraId="01027A89" w14:textId="77777777" w:rsidTr="0080271A">
        <w:tc>
          <w:tcPr>
            <w:tcW w:w="15735" w:type="dxa"/>
          </w:tcPr>
          <w:p w14:paraId="319D779C" w14:textId="48CF0B10" w:rsidR="0080271A" w:rsidRPr="005A3296" w:rsidRDefault="0080271A" w:rsidP="0080271A">
            <w:pPr>
              <w:spacing w:before="180"/>
              <w:outlineLvl w:val="0"/>
              <w:rPr>
                <w:rFonts w:eastAsia="Times New Roman" w:cs="Arial"/>
                <w:b/>
                <w:bCs/>
                <w:color w:val="4472C4" w:themeColor="accent1"/>
                <w:kern w:val="36"/>
                <w:sz w:val="32"/>
                <w:szCs w:val="32"/>
                <w14:ligatures w14:val="none"/>
              </w:rPr>
            </w:pPr>
            <w:r w:rsidRPr="008E20F5">
              <w:rPr>
                <w:rFonts w:eastAsia="Times New Roman" w:cs="Arial"/>
                <w:b/>
                <w:bCs/>
                <w:kern w:val="36"/>
                <w:sz w:val="32"/>
                <w:szCs w:val="32"/>
                <w14:ligatures w14:val="none"/>
              </w:rPr>
              <w:t xml:space="preserve">Name of Training Provider: </w:t>
            </w:r>
          </w:p>
        </w:tc>
      </w:tr>
      <w:tr w:rsidR="0080271A" w:rsidRPr="001F6FB8" w14:paraId="09AF3E69" w14:textId="77777777" w:rsidTr="0080271A">
        <w:tc>
          <w:tcPr>
            <w:tcW w:w="15735" w:type="dxa"/>
          </w:tcPr>
          <w:p w14:paraId="57238B99" w14:textId="49E8386F" w:rsidR="0080271A" w:rsidRPr="001F6FB8" w:rsidRDefault="0080271A" w:rsidP="0080271A">
            <w:pPr>
              <w:spacing w:before="180"/>
              <w:outlineLvl w:val="0"/>
              <w:rPr>
                <w:rFonts w:eastAsia="Times New Roman" w:cs="Arial"/>
                <w:b/>
                <w:bCs/>
                <w:color w:val="0759DA"/>
                <w:kern w:val="36"/>
                <w:sz w:val="36"/>
                <w:szCs w:val="36"/>
                <w14:ligatures w14:val="none"/>
              </w:rPr>
            </w:pPr>
            <w:r w:rsidRPr="008E20F5">
              <w:rPr>
                <w:rFonts w:eastAsia="Times New Roman" w:cs="Arial"/>
                <w:b/>
                <w:bCs/>
                <w:kern w:val="36"/>
                <w:sz w:val="32"/>
                <w:szCs w:val="32"/>
                <w14:ligatures w14:val="none"/>
              </w:rPr>
              <w:t>Course Title:</w:t>
            </w:r>
            <w:r w:rsidRPr="008E20F5">
              <w:rPr>
                <w:rFonts w:eastAsia="Times New Roman" w:cs="Arial"/>
                <w:b/>
                <w:bCs/>
                <w:kern w:val="36"/>
                <w:sz w:val="36"/>
                <w:szCs w:val="36"/>
                <w14:ligatures w14:val="none"/>
              </w:rPr>
              <w:t xml:space="preserve"> </w:t>
            </w:r>
          </w:p>
        </w:tc>
      </w:tr>
      <w:tr w:rsidR="0080271A" w14:paraId="41DADE04" w14:textId="77777777" w:rsidTr="0080271A">
        <w:tc>
          <w:tcPr>
            <w:tcW w:w="15735" w:type="dxa"/>
          </w:tcPr>
          <w:p w14:paraId="22F9E836" w14:textId="1433B413" w:rsidR="0080271A" w:rsidRPr="008E20F5" w:rsidRDefault="0080271A" w:rsidP="0080271A">
            <w:pPr>
              <w:pStyle w:val="ncc-course-heading"/>
              <w:shd w:val="clear" w:color="auto" w:fill="F5F6FB"/>
              <w:spacing w:before="0" w:beforeAutospacing="0" w:after="0" w:afterAutospacing="0"/>
              <w:rPr>
                <w:rFonts w:asciiTheme="minorHAnsi" w:hAnsiTheme="minorHAnsi" w:cs="Arial"/>
                <w:b/>
                <w:bCs/>
                <w:sz w:val="32"/>
                <w:szCs w:val="32"/>
              </w:rPr>
            </w:pPr>
            <w:r w:rsidRPr="008E20F5">
              <w:rPr>
                <w:rFonts w:asciiTheme="minorHAnsi" w:hAnsiTheme="minorHAnsi" w:cs="Arial"/>
                <w:b/>
                <w:bCs/>
                <w:sz w:val="32"/>
                <w:szCs w:val="32"/>
              </w:rPr>
              <w:t>Course units</w:t>
            </w:r>
            <w:r w:rsidR="008E20F5">
              <w:rPr>
                <w:rFonts w:asciiTheme="minorHAnsi" w:hAnsiTheme="minorHAnsi" w:cs="Arial"/>
                <w:b/>
                <w:bCs/>
                <w:sz w:val="32"/>
                <w:szCs w:val="32"/>
              </w:rPr>
              <w:t>:</w:t>
            </w:r>
          </w:p>
          <w:p w14:paraId="3747BC28" w14:textId="77777777" w:rsidR="0080271A" w:rsidRDefault="0080271A" w:rsidP="0080271A">
            <w:pPr>
              <w:pStyle w:val="NormalWeb"/>
              <w:shd w:val="clear" w:color="auto" w:fill="F5F6FB"/>
              <w:spacing w:before="0" w:beforeAutospacing="0" w:after="0" w:afterAutospacing="0"/>
              <w:rPr>
                <w:rStyle w:val="apple-converted-space"/>
              </w:rPr>
            </w:pPr>
          </w:p>
          <w:p w14:paraId="5EFF7839" w14:textId="77777777" w:rsidR="008E20F5" w:rsidRDefault="008E20F5" w:rsidP="0080271A">
            <w:pPr>
              <w:pStyle w:val="NormalWeb"/>
              <w:shd w:val="clear" w:color="auto" w:fill="F5F6FB"/>
              <w:spacing w:before="0" w:beforeAutospacing="0" w:after="0" w:afterAutospacing="0"/>
              <w:rPr>
                <w:rStyle w:val="apple-converted-space"/>
              </w:rPr>
            </w:pPr>
          </w:p>
          <w:p w14:paraId="5D0B4911" w14:textId="77777777" w:rsidR="008E20F5" w:rsidRDefault="008E20F5" w:rsidP="0080271A">
            <w:pPr>
              <w:pStyle w:val="NormalWeb"/>
              <w:shd w:val="clear" w:color="auto" w:fill="F5F6FB"/>
              <w:spacing w:before="0" w:beforeAutospacing="0" w:after="0" w:afterAutospacing="0"/>
              <w:rPr>
                <w:rStyle w:val="apple-converted-space"/>
              </w:rPr>
            </w:pPr>
          </w:p>
          <w:p w14:paraId="15C984C1" w14:textId="77777777" w:rsidR="008E20F5" w:rsidRDefault="008E20F5" w:rsidP="0080271A">
            <w:pPr>
              <w:pStyle w:val="NormalWeb"/>
              <w:shd w:val="clear" w:color="auto" w:fill="F5F6FB"/>
              <w:spacing w:before="0" w:beforeAutospacing="0" w:after="0" w:afterAutospacing="0"/>
              <w:rPr>
                <w:rStyle w:val="apple-converted-space"/>
              </w:rPr>
            </w:pPr>
          </w:p>
          <w:p w14:paraId="04357D48" w14:textId="77777777" w:rsidR="008E20F5" w:rsidRDefault="008E20F5" w:rsidP="0080271A">
            <w:pPr>
              <w:pStyle w:val="NormalWeb"/>
              <w:shd w:val="clear" w:color="auto" w:fill="F5F6FB"/>
              <w:spacing w:before="0" w:beforeAutospacing="0" w:after="0" w:afterAutospacing="0"/>
              <w:rPr>
                <w:rStyle w:val="apple-converted-space"/>
              </w:rPr>
            </w:pPr>
          </w:p>
          <w:p w14:paraId="7E1EDF89" w14:textId="77777777" w:rsidR="008E20F5" w:rsidRDefault="008E20F5" w:rsidP="0080271A">
            <w:pPr>
              <w:pStyle w:val="NormalWeb"/>
              <w:shd w:val="clear" w:color="auto" w:fill="F5F6FB"/>
              <w:spacing w:before="0" w:beforeAutospacing="0" w:after="0" w:afterAutospacing="0"/>
              <w:rPr>
                <w:rStyle w:val="apple-converted-space"/>
              </w:rPr>
            </w:pPr>
          </w:p>
          <w:p w14:paraId="235E37CA" w14:textId="77777777" w:rsidR="008E20F5" w:rsidRDefault="008E20F5" w:rsidP="0080271A">
            <w:pPr>
              <w:pStyle w:val="NormalWeb"/>
              <w:shd w:val="clear" w:color="auto" w:fill="F5F6FB"/>
              <w:spacing w:before="0" w:beforeAutospacing="0" w:after="0" w:afterAutospacing="0"/>
              <w:rPr>
                <w:rStyle w:val="apple-converted-space"/>
              </w:rPr>
            </w:pPr>
          </w:p>
          <w:p w14:paraId="3C1C0352" w14:textId="77777777" w:rsidR="008E20F5" w:rsidRDefault="008E20F5" w:rsidP="0080271A">
            <w:pPr>
              <w:pStyle w:val="NormalWeb"/>
              <w:shd w:val="clear" w:color="auto" w:fill="F5F6FB"/>
              <w:spacing w:before="0" w:beforeAutospacing="0" w:after="0" w:afterAutospacing="0"/>
              <w:rPr>
                <w:rStyle w:val="apple-converted-space"/>
              </w:rPr>
            </w:pPr>
          </w:p>
          <w:p w14:paraId="4CEA35EF" w14:textId="77777777" w:rsidR="008E20F5" w:rsidRDefault="008E20F5" w:rsidP="0080271A">
            <w:pPr>
              <w:pStyle w:val="NormalWeb"/>
              <w:shd w:val="clear" w:color="auto" w:fill="F5F6FB"/>
              <w:spacing w:before="0" w:beforeAutospacing="0" w:after="0" w:afterAutospacing="0"/>
              <w:rPr>
                <w:rStyle w:val="apple-converted-space"/>
              </w:rPr>
            </w:pPr>
          </w:p>
          <w:p w14:paraId="0E119F0D" w14:textId="77777777" w:rsidR="008E20F5" w:rsidRDefault="008E20F5" w:rsidP="0080271A">
            <w:pPr>
              <w:pStyle w:val="NormalWeb"/>
              <w:shd w:val="clear" w:color="auto" w:fill="F5F6FB"/>
              <w:spacing w:before="0" w:beforeAutospacing="0" w:after="0" w:afterAutospacing="0"/>
              <w:rPr>
                <w:rStyle w:val="apple-converted-space"/>
              </w:rPr>
            </w:pPr>
          </w:p>
          <w:p w14:paraId="4E5737C3" w14:textId="77777777" w:rsidR="008E20F5" w:rsidRDefault="008E20F5" w:rsidP="0080271A">
            <w:pPr>
              <w:pStyle w:val="NormalWeb"/>
              <w:shd w:val="clear" w:color="auto" w:fill="F5F6FB"/>
              <w:spacing w:before="0" w:beforeAutospacing="0" w:after="0" w:afterAutospacing="0"/>
              <w:rPr>
                <w:rStyle w:val="apple-converted-space"/>
              </w:rPr>
            </w:pPr>
          </w:p>
          <w:p w14:paraId="2A60F928" w14:textId="77777777" w:rsidR="008E20F5" w:rsidRDefault="008E20F5" w:rsidP="0080271A">
            <w:pPr>
              <w:pStyle w:val="NormalWeb"/>
              <w:shd w:val="clear" w:color="auto" w:fill="F5F6FB"/>
              <w:spacing w:before="0" w:beforeAutospacing="0" w:after="0" w:afterAutospacing="0"/>
              <w:rPr>
                <w:rStyle w:val="apple-converted-space"/>
              </w:rPr>
            </w:pPr>
          </w:p>
          <w:p w14:paraId="5EFF8096" w14:textId="77777777" w:rsidR="008E20F5" w:rsidRDefault="008E20F5" w:rsidP="0080271A">
            <w:pPr>
              <w:pStyle w:val="NormalWeb"/>
              <w:shd w:val="clear" w:color="auto" w:fill="F5F6FB"/>
              <w:spacing w:before="0" w:beforeAutospacing="0" w:after="0" w:afterAutospacing="0"/>
              <w:rPr>
                <w:rStyle w:val="apple-converted-space"/>
              </w:rPr>
            </w:pPr>
          </w:p>
          <w:p w14:paraId="6F629CF3" w14:textId="77777777" w:rsidR="008E20F5" w:rsidRDefault="008E20F5" w:rsidP="0080271A">
            <w:pPr>
              <w:pStyle w:val="NormalWeb"/>
              <w:shd w:val="clear" w:color="auto" w:fill="F5F6FB"/>
              <w:spacing w:before="0" w:beforeAutospacing="0" w:after="0" w:afterAutospacing="0"/>
              <w:rPr>
                <w:rStyle w:val="apple-converted-space"/>
              </w:rPr>
            </w:pPr>
          </w:p>
          <w:p w14:paraId="77AF1B1F" w14:textId="77777777" w:rsidR="008E20F5" w:rsidRDefault="008E20F5" w:rsidP="0080271A">
            <w:pPr>
              <w:pStyle w:val="NormalWeb"/>
              <w:shd w:val="clear" w:color="auto" w:fill="F5F6FB"/>
              <w:spacing w:before="0" w:beforeAutospacing="0" w:after="0" w:afterAutospacing="0"/>
              <w:rPr>
                <w:rStyle w:val="apple-converted-space"/>
              </w:rPr>
            </w:pPr>
          </w:p>
          <w:p w14:paraId="6F6E9938" w14:textId="77777777" w:rsidR="008E20F5" w:rsidRDefault="008E20F5" w:rsidP="0080271A">
            <w:pPr>
              <w:pStyle w:val="NormalWeb"/>
              <w:shd w:val="clear" w:color="auto" w:fill="F5F6FB"/>
              <w:spacing w:before="0" w:beforeAutospacing="0" w:after="0" w:afterAutospacing="0"/>
              <w:rPr>
                <w:rStyle w:val="apple-converted-space"/>
              </w:rPr>
            </w:pPr>
          </w:p>
          <w:p w14:paraId="68D27577" w14:textId="77777777" w:rsidR="008E20F5" w:rsidRDefault="008E20F5" w:rsidP="0080271A">
            <w:pPr>
              <w:pStyle w:val="NormalWeb"/>
              <w:shd w:val="clear" w:color="auto" w:fill="F5F6FB"/>
              <w:spacing w:before="0" w:beforeAutospacing="0" w:after="0" w:afterAutospacing="0"/>
              <w:rPr>
                <w:rStyle w:val="apple-converted-space"/>
              </w:rPr>
            </w:pPr>
          </w:p>
          <w:p w14:paraId="00546B90" w14:textId="77777777" w:rsidR="008E20F5" w:rsidRDefault="008E20F5" w:rsidP="0080271A">
            <w:pPr>
              <w:pStyle w:val="NormalWeb"/>
              <w:shd w:val="clear" w:color="auto" w:fill="F5F6FB"/>
              <w:spacing w:before="0" w:beforeAutospacing="0" w:after="0" w:afterAutospacing="0"/>
              <w:rPr>
                <w:rStyle w:val="apple-converted-space"/>
              </w:rPr>
            </w:pPr>
          </w:p>
          <w:p w14:paraId="748486AE" w14:textId="77777777" w:rsidR="008E20F5" w:rsidRDefault="008E20F5" w:rsidP="0080271A">
            <w:pPr>
              <w:pStyle w:val="NormalWeb"/>
              <w:shd w:val="clear" w:color="auto" w:fill="F5F6FB"/>
              <w:spacing w:before="0" w:beforeAutospacing="0" w:after="0" w:afterAutospacing="0"/>
              <w:rPr>
                <w:rStyle w:val="apple-converted-space"/>
              </w:rPr>
            </w:pPr>
          </w:p>
          <w:p w14:paraId="0E0B4013" w14:textId="77777777" w:rsidR="008E20F5" w:rsidRDefault="008E20F5" w:rsidP="0080271A">
            <w:pPr>
              <w:pStyle w:val="NormalWeb"/>
              <w:shd w:val="clear" w:color="auto" w:fill="F5F6FB"/>
              <w:spacing w:before="0" w:beforeAutospacing="0" w:after="0" w:afterAutospacing="0"/>
              <w:rPr>
                <w:rStyle w:val="apple-converted-space"/>
              </w:rPr>
            </w:pPr>
          </w:p>
          <w:p w14:paraId="53F1D329" w14:textId="77777777" w:rsidR="008E20F5" w:rsidRDefault="008E20F5" w:rsidP="0080271A">
            <w:pPr>
              <w:pStyle w:val="NormalWeb"/>
              <w:shd w:val="clear" w:color="auto" w:fill="F5F6FB"/>
              <w:spacing w:before="0" w:beforeAutospacing="0" w:after="0" w:afterAutospacing="0"/>
              <w:rPr>
                <w:rStyle w:val="apple-converted-space"/>
              </w:rPr>
            </w:pPr>
          </w:p>
          <w:p w14:paraId="20AE1761" w14:textId="77777777" w:rsidR="008E20F5" w:rsidRDefault="008E20F5" w:rsidP="0080271A">
            <w:pPr>
              <w:pStyle w:val="NormalWeb"/>
              <w:shd w:val="clear" w:color="auto" w:fill="F5F6FB"/>
              <w:spacing w:before="0" w:beforeAutospacing="0" w:after="0" w:afterAutospacing="0"/>
              <w:rPr>
                <w:rStyle w:val="apple-converted-space"/>
              </w:rPr>
            </w:pPr>
          </w:p>
          <w:p w14:paraId="5777DAF6" w14:textId="77777777" w:rsidR="008E20F5" w:rsidRDefault="008E20F5" w:rsidP="0080271A">
            <w:pPr>
              <w:pStyle w:val="NormalWeb"/>
              <w:shd w:val="clear" w:color="auto" w:fill="F5F6FB"/>
              <w:spacing w:before="0" w:beforeAutospacing="0" w:after="0" w:afterAutospacing="0"/>
              <w:rPr>
                <w:rStyle w:val="apple-converted-space"/>
              </w:rPr>
            </w:pPr>
          </w:p>
          <w:p w14:paraId="2F2EC756" w14:textId="77777777" w:rsidR="008E20F5" w:rsidRDefault="008E20F5" w:rsidP="0080271A">
            <w:pPr>
              <w:pStyle w:val="NormalWeb"/>
              <w:shd w:val="clear" w:color="auto" w:fill="F5F6FB"/>
              <w:spacing w:before="0" w:beforeAutospacing="0" w:after="0" w:afterAutospacing="0"/>
              <w:rPr>
                <w:rStyle w:val="apple-converted-space"/>
              </w:rPr>
            </w:pPr>
          </w:p>
          <w:p w14:paraId="52A424BB" w14:textId="77777777" w:rsidR="008E20F5" w:rsidRDefault="008E20F5" w:rsidP="0080271A">
            <w:pPr>
              <w:pStyle w:val="NormalWeb"/>
              <w:shd w:val="clear" w:color="auto" w:fill="F5F6FB"/>
              <w:spacing w:before="0" w:beforeAutospacing="0" w:after="0" w:afterAutospacing="0"/>
              <w:rPr>
                <w:rStyle w:val="apple-converted-space"/>
              </w:rPr>
            </w:pPr>
          </w:p>
          <w:p w14:paraId="7A71A37E" w14:textId="77777777" w:rsidR="008E20F5" w:rsidRDefault="008E20F5" w:rsidP="0080271A">
            <w:pPr>
              <w:pStyle w:val="NormalWeb"/>
              <w:shd w:val="clear" w:color="auto" w:fill="F5F6FB"/>
              <w:spacing w:before="0" w:beforeAutospacing="0" w:after="0" w:afterAutospacing="0"/>
              <w:rPr>
                <w:rStyle w:val="apple-converted-space"/>
              </w:rPr>
            </w:pPr>
          </w:p>
          <w:p w14:paraId="53D1A231" w14:textId="77777777" w:rsidR="008E20F5" w:rsidRDefault="008E20F5" w:rsidP="0080271A">
            <w:pPr>
              <w:pStyle w:val="NormalWeb"/>
              <w:shd w:val="clear" w:color="auto" w:fill="F5F6FB"/>
              <w:spacing w:before="0" w:beforeAutospacing="0" w:after="0" w:afterAutospacing="0"/>
              <w:rPr>
                <w:rStyle w:val="apple-converted-space"/>
              </w:rPr>
            </w:pPr>
          </w:p>
          <w:p w14:paraId="6388DD86" w14:textId="77777777" w:rsidR="008E20F5" w:rsidRDefault="008E20F5" w:rsidP="0080271A">
            <w:pPr>
              <w:pStyle w:val="NormalWeb"/>
              <w:shd w:val="clear" w:color="auto" w:fill="F5F6FB"/>
              <w:spacing w:before="0" w:beforeAutospacing="0" w:after="0" w:afterAutospacing="0"/>
              <w:rPr>
                <w:rStyle w:val="apple-converted-space"/>
              </w:rPr>
            </w:pPr>
          </w:p>
          <w:p w14:paraId="4914E67B" w14:textId="1E8FEC2F" w:rsidR="008E20F5" w:rsidRPr="0080271A" w:rsidRDefault="008E20F5" w:rsidP="0080271A">
            <w:pPr>
              <w:pStyle w:val="NormalWeb"/>
              <w:shd w:val="clear" w:color="auto" w:fill="F5F6FB"/>
              <w:spacing w:before="0" w:beforeAutospacing="0" w:after="0" w:afterAutospacing="0"/>
              <w:rPr>
                <w:rFonts w:ascii="Arial" w:hAnsi="Arial" w:cs="Arial"/>
                <w:b/>
                <w:bCs/>
                <w:color w:val="0D3981"/>
              </w:rPr>
            </w:pPr>
          </w:p>
        </w:tc>
      </w:tr>
    </w:tbl>
    <w:p w14:paraId="0B86571F" w14:textId="77777777" w:rsidR="0080271A" w:rsidRDefault="0080271A"/>
    <w:p w14:paraId="62BAFF3B" w14:textId="6B55712E" w:rsidR="00637AD8" w:rsidRPr="00637AD8" w:rsidRDefault="00637AD8">
      <w:pPr>
        <w:rPr>
          <w:b/>
          <w:bCs/>
          <w:sz w:val="28"/>
          <w:szCs w:val="28"/>
          <w:u w:val="single"/>
        </w:rPr>
      </w:pPr>
      <w:r w:rsidRPr="00637AD8">
        <w:rPr>
          <w:b/>
          <w:bCs/>
          <w:sz w:val="28"/>
          <w:szCs w:val="28"/>
          <w:u w:val="single"/>
        </w:rPr>
        <w:t xml:space="preserve">Table to identify how to map training to the GM REFLECT competencies. </w:t>
      </w:r>
    </w:p>
    <w:tbl>
      <w:tblPr>
        <w:tblStyle w:val="TableGrid"/>
        <w:tblW w:w="15304" w:type="dxa"/>
        <w:tblLook w:val="0600" w:firstRow="0" w:lastRow="0" w:firstColumn="0" w:lastColumn="0" w:noHBand="1" w:noVBand="1"/>
      </w:tblPr>
      <w:tblGrid>
        <w:gridCol w:w="3397"/>
        <w:gridCol w:w="7655"/>
        <w:gridCol w:w="1984"/>
        <w:gridCol w:w="2268"/>
      </w:tblGrid>
      <w:tr w:rsidR="0080271A" w14:paraId="4A6EAE0F" w14:textId="77777777" w:rsidTr="00393B4D">
        <w:tc>
          <w:tcPr>
            <w:tcW w:w="11052" w:type="dxa"/>
            <w:gridSpan w:val="2"/>
          </w:tcPr>
          <w:p w14:paraId="2FE0C9C6" w14:textId="77777777" w:rsidR="0080271A" w:rsidRPr="00D81C9B" w:rsidRDefault="0080271A" w:rsidP="00393B4D">
            <w:pPr>
              <w:rPr>
                <w:b/>
                <w:bCs/>
                <w:sz w:val="28"/>
                <w:szCs w:val="28"/>
              </w:rPr>
            </w:pPr>
            <w:r w:rsidRPr="00D81C9B">
              <w:rPr>
                <w:b/>
                <w:bCs/>
                <w:sz w:val="28"/>
                <w:szCs w:val="28"/>
              </w:rPr>
              <w:t>GMCA EY Workforce Competency Framework</w:t>
            </w:r>
          </w:p>
        </w:tc>
        <w:tc>
          <w:tcPr>
            <w:tcW w:w="4252" w:type="dxa"/>
            <w:gridSpan w:val="2"/>
          </w:tcPr>
          <w:p w14:paraId="5DA97EB4" w14:textId="77777777" w:rsidR="0080271A" w:rsidRPr="00B14CA1" w:rsidRDefault="0080271A" w:rsidP="00393B4D">
            <w:pPr>
              <w:rPr>
                <w:b/>
                <w:bCs/>
                <w:sz w:val="24"/>
                <w:szCs w:val="24"/>
              </w:rPr>
            </w:pPr>
            <w:r>
              <w:rPr>
                <w:b/>
                <w:bCs/>
                <w:sz w:val="24"/>
                <w:szCs w:val="24"/>
              </w:rPr>
              <w:t xml:space="preserve">Level 3 </w:t>
            </w:r>
            <w:r w:rsidRPr="00B14CA1">
              <w:rPr>
                <w:b/>
                <w:bCs/>
                <w:sz w:val="24"/>
                <w:szCs w:val="24"/>
              </w:rPr>
              <w:t xml:space="preserve">Diploma </w:t>
            </w:r>
            <w:r>
              <w:rPr>
                <w:b/>
                <w:bCs/>
                <w:sz w:val="24"/>
                <w:szCs w:val="24"/>
              </w:rPr>
              <w:t>(</w:t>
            </w:r>
            <w:r w:rsidRPr="00B14CA1">
              <w:rPr>
                <w:b/>
                <w:bCs/>
                <w:sz w:val="24"/>
                <w:szCs w:val="24"/>
              </w:rPr>
              <w:t>Early Years Educator</w:t>
            </w:r>
            <w:r>
              <w:rPr>
                <w:b/>
                <w:bCs/>
                <w:sz w:val="24"/>
                <w:szCs w:val="24"/>
              </w:rPr>
              <w:t>)</w:t>
            </w:r>
            <w:r w:rsidRPr="00B14CA1">
              <w:rPr>
                <w:b/>
                <w:bCs/>
                <w:sz w:val="24"/>
                <w:szCs w:val="24"/>
              </w:rPr>
              <w:t xml:space="preserve"> </w:t>
            </w:r>
          </w:p>
        </w:tc>
      </w:tr>
      <w:tr w:rsidR="0080271A" w14:paraId="3E6DCC9E" w14:textId="77777777" w:rsidTr="00393B4D">
        <w:tc>
          <w:tcPr>
            <w:tcW w:w="3397" w:type="dxa"/>
            <w:vMerge w:val="restart"/>
          </w:tcPr>
          <w:p w14:paraId="13185A28" w14:textId="77777777" w:rsidR="0080271A" w:rsidRPr="00D81C9B" w:rsidRDefault="0080271A" w:rsidP="00393B4D">
            <w:pPr>
              <w:rPr>
                <w:b/>
                <w:bCs/>
                <w:sz w:val="28"/>
                <w:szCs w:val="28"/>
              </w:rPr>
            </w:pPr>
            <w:r w:rsidRPr="00D81C9B">
              <w:rPr>
                <w:b/>
                <w:bCs/>
                <w:sz w:val="28"/>
                <w:szCs w:val="28"/>
              </w:rPr>
              <w:t>Tier 2: Early Years Practice</w:t>
            </w:r>
          </w:p>
          <w:p w14:paraId="284768CE" w14:textId="77777777" w:rsidR="0080271A" w:rsidRPr="00D81C9B" w:rsidRDefault="0080271A" w:rsidP="00393B4D">
            <w:pPr>
              <w:rPr>
                <w:b/>
                <w:bCs/>
                <w:sz w:val="28"/>
                <w:szCs w:val="28"/>
              </w:rPr>
            </w:pPr>
            <w:r w:rsidRPr="00D81C9B">
              <w:rPr>
                <w:b/>
                <w:bCs/>
                <w:sz w:val="28"/>
                <w:szCs w:val="28"/>
              </w:rPr>
              <w:t>Components</w:t>
            </w:r>
          </w:p>
        </w:tc>
        <w:tc>
          <w:tcPr>
            <w:tcW w:w="7655" w:type="dxa"/>
            <w:vMerge w:val="restart"/>
          </w:tcPr>
          <w:p w14:paraId="568C6A1F" w14:textId="77777777" w:rsidR="0080271A" w:rsidRPr="00D81C9B" w:rsidRDefault="0080271A" w:rsidP="00393B4D">
            <w:pPr>
              <w:rPr>
                <w:b/>
                <w:bCs/>
                <w:sz w:val="28"/>
                <w:szCs w:val="28"/>
              </w:rPr>
            </w:pPr>
            <w:r>
              <w:rPr>
                <w:b/>
                <w:bCs/>
                <w:sz w:val="28"/>
                <w:szCs w:val="28"/>
              </w:rPr>
              <w:t>Summary of</w:t>
            </w:r>
            <w:r w:rsidRPr="00D81C9B">
              <w:rPr>
                <w:b/>
                <w:bCs/>
                <w:sz w:val="28"/>
                <w:szCs w:val="28"/>
              </w:rPr>
              <w:t xml:space="preserve"> Core Competencies </w:t>
            </w:r>
          </w:p>
        </w:tc>
        <w:tc>
          <w:tcPr>
            <w:tcW w:w="4252" w:type="dxa"/>
            <w:gridSpan w:val="2"/>
          </w:tcPr>
          <w:p w14:paraId="63D00572" w14:textId="77777777" w:rsidR="0080271A" w:rsidRPr="002A5DD0" w:rsidRDefault="0080271A" w:rsidP="00393B4D">
            <w:pPr>
              <w:rPr>
                <w:b/>
                <w:bCs/>
                <w:sz w:val="24"/>
                <w:szCs w:val="24"/>
              </w:rPr>
            </w:pPr>
            <w:r w:rsidRPr="002A5DD0">
              <w:rPr>
                <w:b/>
                <w:bCs/>
                <w:sz w:val="24"/>
                <w:szCs w:val="24"/>
              </w:rPr>
              <w:t xml:space="preserve">Please list the units that </w:t>
            </w:r>
            <w:r>
              <w:rPr>
                <w:b/>
                <w:bCs/>
                <w:sz w:val="24"/>
                <w:szCs w:val="24"/>
              </w:rPr>
              <w:t xml:space="preserve">cover </w:t>
            </w:r>
            <w:r w:rsidRPr="002A5DD0">
              <w:rPr>
                <w:b/>
                <w:bCs/>
                <w:sz w:val="24"/>
                <w:szCs w:val="24"/>
              </w:rPr>
              <w:t>each of the GM workforce core competencies.</w:t>
            </w:r>
          </w:p>
        </w:tc>
      </w:tr>
      <w:tr w:rsidR="0080271A" w14:paraId="193DCCBF" w14:textId="77777777" w:rsidTr="00393B4D">
        <w:tc>
          <w:tcPr>
            <w:tcW w:w="3397" w:type="dxa"/>
            <w:vMerge/>
          </w:tcPr>
          <w:p w14:paraId="154F99F3" w14:textId="77777777" w:rsidR="0080271A" w:rsidRPr="00D81C9B" w:rsidRDefault="0080271A" w:rsidP="00393B4D">
            <w:pPr>
              <w:rPr>
                <w:b/>
                <w:bCs/>
                <w:sz w:val="28"/>
                <w:szCs w:val="28"/>
              </w:rPr>
            </w:pPr>
          </w:p>
        </w:tc>
        <w:tc>
          <w:tcPr>
            <w:tcW w:w="7655" w:type="dxa"/>
            <w:vMerge/>
          </w:tcPr>
          <w:p w14:paraId="29D1BCDF" w14:textId="77777777" w:rsidR="0080271A" w:rsidRDefault="0080271A" w:rsidP="00393B4D">
            <w:pPr>
              <w:rPr>
                <w:b/>
                <w:bCs/>
                <w:sz w:val="28"/>
                <w:szCs w:val="28"/>
              </w:rPr>
            </w:pPr>
          </w:p>
        </w:tc>
        <w:tc>
          <w:tcPr>
            <w:tcW w:w="1984" w:type="dxa"/>
          </w:tcPr>
          <w:p w14:paraId="6E477653" w14:textId="77777777" w:rsidR="0080271A" w:rsidRPr="000D2AA2" w:rsidRDefault="0080271A" w:rsidP="00393B4D">
            <w:pPr>
              <w:rPr>
                <w:b/>
                <w:bCs/>
              </w:rPr>
            </w:pPr>
            <w:r w:rsidRPr="000D2AA2">
              <w:rPr>
                <w:b/>
                <w:bCs/>
              </w:rPr>
              <w:t xml:space="preserve">Units that support GM competencies </w:t>
            </w:r>
          </w:p>
        </w:tc>
        <w:tc>
          <w:tcPr>
            <w:tcW w:w="2268" w:type="dxa"/>
          </w:tcPr>
          <w:p w14:paraId="46933AA6" w14:textId="77777777" w:rsidR="0080271A" w:rsidRPr="000D2AA2" w:rsidRDefault="0080271A" w:rsidP="00393B4D">
            <w:pPr>
              <w:rPr>
                <w:b/>
                <w:bCs/>
              </w:rPr>
            </w:pPr>
            <w:r w:rsidRPr="000D2AA2">
              <w:rPr>
                <w:b/>
                <w:bCs/>
              </w:rPr>
              <w:t>Where additional focus is required</w:t>
            </w:r>
          </w:p>
        </w:tc>
      </w:tr>
      <w:tr w:rsidR="0080271A" w14:paraId="751BA066" w14:textId="77777777" w:rsidTr="00393B4D">
        <w:tc>
          <w:tcPr>
            <w:tcW w:w="3397" w:type="dxa"/>
          </w:tcPr>
          <w:p w14:paraId="72E47813" w14:textId="77777777" w:rsidR="0080271A" w:rsidRPr="000021A0" w:rsidRDefault="0080271A" w:rsidP="00393B4D">
            <w:pPr>
              <w:rPr>
                <w:b/>
                <w:bCs/>
                <w:i/>
                <w:iCs/>
                <w:sz w:val="24"/>
                <w:szCs w:val="24"/>
              </w:rPr>
            </w:pPr>
            <w:r w:rsidRPr="00345607">
              <w:rPr>
                <w:b/>
                <w:bCs/>
                <w:i/>
                <w:iCs/>
                <w:sz w:val="24"/>
                <w:szCs w:val="24"/>
              </w:rPr>
              <w:t>Speech, Language and Communication (SLC):</w:t>
            </w:r>
          </w:p>
        </w:tc>
        <w:tc>
          <w:tcPr>
            <w:tcW w:w="7655" w:type="dxa"/>
          </w:tcPr>
          <w:p w14:paraId="41DF760D" w14:textId="77777777" w:rsidR="0080271A" w:rsidRDefault="0080271A" w:rsidP="00393B4D">
            <w:pPr>
              <w:rPr>
                <w:b/>
                <w:bCs/>
                <w:sz w:val="28"/>
                <w:szCs w:val="28"/>
              </w:rPr>
            </w:pPr>
            <w:r w:rsidRPr="0010021D">
              <w:rPr>
                <w:rFonts w:eastAsia="Times New Roman" w:cs="Arial"/>
                <w:b/>
                <w:bCs/>
                <w:i/>
                <w:iCs/>
                <w:color w:val="000000"/>
                <w:sz w:val="24"/>
                <w:szCs w:val="24"/>
                <w:shd w:val="clear" w:color="auto" w:fill="FFFFFF"/>
              </w:rPr>
              <w:t>This component requires the Early Years workforce to have sound knowledge and understand</w:t>
            </w:r>
            <w:r>
              <w:rPr>
                <w:rFonts w:eastAsia="Times New Roman" w:cs="Arial"/>
                <w:b/>
                <w:bCs/>
                <w:i/>
                <w:iCs/>
                <w:color w:val="000000"/>
                <w:sz w:val="24"/>
                <w:szCs w:val="24"/>
                <w:shd w:val="clear" w:color="auto" w:fill="FFFFFF"/>
              </w:rPr>
              <w:t>ing</w:t>
            </w:r>
            <w:r w:rsidRPr="0010021D">
              <w:rPr>
                <w:rFonts w:eastAsia="Times New Roman" w:cs="Arial"/>
                <w:b/>
                <w:bCs/>
                <w:i/>
                <w:iCs/>
                <w:color w:val="000000"/>
                <w:sz w:val="24"/>
                <w:szCs w:val="24"/>
                <w:shd w:val="clear" w:color="auto" w:fill="FFFFFF"/>
              </w:rPr>
              <w:t xml:space="preserve"> of:</w:t>
            </w:r>
          </w:p>
        </w:tc>
        <w:tc>
          <w:tcPr>
            <w:tcW w:w="1984" w:type="dxa"/>
          </w:tcPr>
          <w:p w14:paraId="34C0A205" w14:textId="77777777" w:rsidR="0080271A" w:rsidRPr="000D2AA2" w:rsidRDefault="0080271A" w:rsidP="00393B4D">
            <w:pPr>
              <w:rPr>
                <w:b/>
                <w:bCs/>
              </w:rPr>
            </w:pPr>
          </w:p>
        </w:tc>
        <w:tc>
          <w:tcPr>
            <w:tcW w:w="2268" w:type="dxa"/>
          </w:tcPr>
          <w:p w14:paraId="5D1476BA" w14:textId="77777777" w:rsidR="0080271A" w:rsidRPr="000D2AA2" w:rsidRDefault="0080271A" w:rsidP="00393B4D">
            <w:pPr>
              <w:rPr>
                <w:b/>
                <w:bCs/>
              </w:rPr>
            </w:pPr>
          </w:p>
        </w:tc>
      </w:tr>
      <w:tr w:rsidR="0080271A" w14:paraId="6436D724" w14:textId="77777777" w:rsidTr="00393B4D">
        <w:tc>
          <w:tcPr>
            <w:tcW w:w="3397" w:type="dxa"/>
            <w:vMerge w:val="restart"/>
          </w:tcPr>
          <w:p w14:paraId="3FE5594C" w14:textId="77777777" w:rsidR="0080271A" w:rsidRPr="00C3223C" w:rsidRDefault="0080271A" w:rsidP="00393B4D">
            <w:pPr>
              <w:pStyle w:val="NormalWeb"/>
              <w:spacing w:before="0" w:beforeAutospacing="0" w:after="0" w:afterAutospacing="0"/>
              <w:rPr>
                <w:rFonts w:asciiTheme="minorHAnsi" w:hAnsiTheme="minorHAnsi" w:cs="Arial"/>
                <w:i/>
                <w:iCs/>
                <w:color w:val="000000"/>
                <w:sz w:val="21"/>
                <w:szCs w:val="21"/>
              </w:rPr>
            </w:pPr>
            <w:r w:rsidRPr="00C3223C">
              <w:rPr>
                <w:rFonts w:asciiTheme="minorHAnsi" w:hAnsiTheme="minorHAnsi" w:cs="Arial"/>
                <w:i/>
                <w:iCs/>
                <w:color w:val="000000"/>
                <w:sz w:val="21"/>
                <w:szCs w:val="21"/>
              </w:rPr>
              <w:t xml:space="preserve">Early language acquisition impacts on all aspects of young children’s development. It contributes to their ability to manage emotions and communicate feelings, to establish and maintain relationships, to think symbolically, and to learn to read and write. </w:t>
            </w:r>
          </w:p>
          <w:p w14:paraId="5C9F9658" w14:textId="77777777" w:rsidR="0080271A" w:rsidRPr="00C3223C" w:rsidRDefault="0080271A" w:rsidP="00393B4D">
            <w:pPr>
              <w:pStyle w:val="NormalWeb"/>
              <w:spacing w:before="0" w:beforeAutospacing="0" w:after="0" w:afterAutospacing="0"/>
              <w:rPr>
                <w:rFonts w:asciiTheme="minorHAnsi" w:hAnsiTheme="minorHAnsi" w:cs="Arial"/>
                <w:i/>
                <w:iCs/>
                <w:color w:val="000000"/>
                <w:sz w:val="21"/>
                <w:szCs w:val="21"/>
              </w:rPr>
            </w:pPr>
          </w:p>
          <w:p w14:paraId="715790B9" w14:textId="77777777" w:rsidR="0080271A" w:rsidRPr="00C3223C" w:rsidRDefault="0080271A" w:rsidP="00393B4D">
            <w:pPr>
              <w:pStyle w:val="NormalWeb"/>
              <w:spacing w:before="0" w:beforeAutospacing="0" w:after="0" w:afterAutospacing="0"/>
              <w:rPr>
                <w:rFonts w:asciiTheme="minorHAnsi" w:hAnsiTheme="minorHAnsi" w:cs="Arial"/>
                <w:i/>
                <w:iCs/>
                <w:color w:val="000000"/>
                <w:sz w:val="21"/>
                <w:szCs w:val="21"/>
              </w:rPr>
            </w:pPr>
            <w:r w:rsidRPr="00C3223C">
              <w:rPr>
                <w:rFonts w:asciiTheme="minorHAnsi" w:hAnsiTheme="minorHAnsi" w:cs="Arial"/>
                <w:i/>
                <w:iCs/>
                <w:color w:val="000000"/>
                <w:sz w:val="21"/>
                <w:szCs w:val="21"/>
              </w:rPr>
              <w:t>Parents and early years practitioners play a significant role in helping to support and improve children’s language development. Talking, reading, singing and playing accompanied nurturing adult interactions provides the best support for emerging language development.</w:t>
            </w:r>
          </w:p>
          <w:p w14:paraId="4757F27B" w14:textId="77777777" w:rsidR="0080271A" w:rsidRPr="00C3223C" w:rsidRDefault="0080271A" w:rsidP="00393B4D">
            <w:pPr>
              <w:pStyle w:val="NormalWeb"/>
              <w:spacing w:before="0" w:beforeAutospacing="0" w:after="0" w:afterAutospacing="0"/>
              <w:rPr>
                <w:rFonts w:asciiTheme="minorHAnsi" w:hAnsiTheme="minorHAnsi" w:cs="Arial"/>
                <w:i/>
                <w:iCs/>
                <w:color w:val="000000"/>
                <w:sz w:val="21"/>
                <w:szCs w:val="21"/>
              </w:rPr>
            </w:pPr>
          </w:p>
          <w:p w14:paraId="13FE3A78" w14:textId="77777777" w:rsidR="0080271A" w:rsidRPr="00C3223C" w:rsidRDefault="0080271A" w:rsidP="00393B4D">
            <w:pPr>
              <w:rPr>
                <w:i/>
                <w:iCs/>
                <w:sz w:val="24"/>
                <w:szCs w:val="24"/>
              </w:rPr>
            </w:pPr>
            <w:r w:rsidRPr="00C3223C">
              <w:rPr>
                <w:rFonts w:cs="Arial"/>
                <w:i/>
                <w:iCs/>
                <w:color w:val="000000"/>
                <w:sz w:val="21"/>
                <w:szCs w:val="21"/>
              </w:rPr>
              <w:t xml:space="preserve">We need to make sure that every practitioner working with young children and families operates from a minimum foundation of knowledge and understanding of the importance of Speech, Language and Communication Development, how </w:t>
            </w:r>
            <w:r w:rsidRPr="00C3223C">
              <w:rPr>
                <w:rFonts w:cs="Arial"/>
                <w:i/>
                <w:iCs/>
                <w:color w:val="000000"/>
                <w:sz w:val="21"/>
                <w:szCs w:val="21"/>
              </w:rPr>
              <w:lastRenderedPageBreak/>
              <w:t>they can support learning and development for all children and support early identification and intervention for children with speech, language and communications needs (SLCN).</w:t>
            </w:r>
          </w:p>
          <w:p w14:paraId="1B15C2A5" w14:textId="77777777" w:rsidR="0080271A" w:rsidRPr="00C3223C" w:rsidRDefault="0080271A" w:rsidP="00393B4D">
            <w:pPr>
              <w:rPr>
                <w:i/>
                <w:iCs/>
                <w:sz w:val="24"/>
                <w:szCs w:val="24"/>
              </w:rPr>
            </w:pPr>
          </w:p>
        </w:tc>
        <w:tc>
          <w:tcPr>
            <w:tcW w:w="7655" w:type="dxa"/>
          </w:tcPr>
          <w:p w14:paraId="2CD8FE7F" w14:textId="77777777" w:rsidR="0080271A" w:rsidRPr="00AE3CA8" w:rsidRDefault="0080271A" w:rsidP="00393B4D">
            <w:pPr>
              <w:ind w:left="720" w:hanging="720"/>
            </w:pPr>
            <w:r w:rsidRPr="0099398F">
              <w:rPr>
                <w:b/>
                <w:bCs/>
              </w:rPr>
              <w:lastRenderedPageBreak/>
              <w:t>SLC1:</w:t>
            </w:r>
            <w:r>
              <w:t xml:space="preserve">   </w:t>
            </w:r>
            <w:r w:rsidRPr="00AE3CA8">
              <w:t xml:space="preserve"> </w:t>
            </w:r>
            <w:r>
              <w:t xml:space="preserve">The importance of SLC development in the Early Years </w:t>
            </w:r>
            <w:r w:rsidRPr="00AE3CA8">
              <w:t xml:space="preserve">and the impact of </w:t>
            </w:r>
            <w:r>
              <w:t xml:space="preserve">SLC difficulties </w:t>
            </w:r>
            <w:r w:rsidRPr="00AE3CA8">
              <w:t>on a child</w:t>
            </w:r>
            <w:r>
              <w:t>’s</w:t>
            </w:r>
            <w:r w:rsidRPr="00AE3CA8">
              <w:t xml:space="preserve"> life chances.</w:t>
            </w:r>
          </w:p>
        </w:tc>
        <w:tc>
          <w:tcPr>
            <w:tcW w:w="1984" w:type="dxa"/>
          </w:tcPr>
          <w:p w14:paraId="1BA81DB7" w14:textId="3D34A2F3" w:rsidR="0080271A" w:rsidRPr="00BA02A0" w:rsidRDefault="0080271A" w:rsidP="00393B4D">
            <w:pPr>
              <w:rPr>
                <w:color w:val="00B0F0"/>
              </w:rPr>
            </w:pPr>
          </w:p>
        </w:tc>
        <w:tc>
          <w:tcPr>
            <w:tcW w:w="2268" w:type="dxa"/>
          </w:tcPr>
          <w:p w14:paraId="1B88A536" w14:textId="77777777" w:rsidR="0080271A" w:rsidRPr="00BA02A0" w:rsidRDefault="0080271A" w:rsidP="00393B4D">
            <w:pPr>
              <w:rPr>
                <w:color w:val="00B0F0"/>
              </w:rPr>
            </w:pPr>
          </w:p>
        </w:tc>
      </w:tr>
      <w:tr w:rsidR="0080271A" w14:paraId="5EAE1072" w14:textId="77777777" w:rsidTr="00393B4D">
        <w:tc>
          <w:tcPr>
            <w:tcW w:w="3397" w:type="dxa"/>
            <w:vMerge/>
          </w:tcPr>
          <w:p w14:paraId="26E867B5" w14:textId="77777777" w:rsidR="0080271A" w:rsidRDefault="0080271A" w:rsidP="00393B4D"/>
        </w:tc>
        <w:tc>
          <w:tcPr>
            <w:tcW w:w="7655" w:type="dxa"/>
          </w:tcPr>
          <w:p w14:paraId="3CDF463F" w14:textId="77777777" w:rsidR="0080271A" w:rsidRPr="00F65BE8" w:rsidRDefault="0080271A" w:rsidP="00393B4D">
            <w:pPr>
              <w:ind w:left="602" w:hanging="567"/>
              <w:rPr>
                <w:rFonts w:eastAsia="Times New Roman" w:cs="Arial"/>
                <w:color w:val="000000"/>
                <w:shd w:val="clear" w:color="auto" w:fill="FFFFFF"/>
              </w:rPr>
            </w:pPr>
            <w:r w:rsidRPr="0099398F">
              <w:rPr>
                <w:rFonts w:eastAsia="Times New Roman" w:cs="Arial"/>
                <w:b/>
                <w:bCs/>
                <w:color w:val="000000"/>
                <w:shd w:val="clear" w:color="auto" w:fill="FFFFFF"/>
              </w:rPr>
              <w:t>SLC2:</w:t>
            </w:r>
            <w:r>
              <w:rPr>
                <w:rFonts w:eastAsia="Times New Roman" w:cs="Arial"/>
                <w:color w:val="000000"/>
                <w:shd w:val="clear" w:color="auto" w:fill="FFFFFF"/>
              </w:rPr>
              <w:t xml:space="preserve">  T</w:t>
            </w:r>
            <w:r w:rsidRPr="00F65BE8">
              <w:rPr>
                <w:rFonts w:eastAsia="Times New Roman" w:cs="Arial"/>
                <w:color w:val="000000"/>
                <w:shd w:val="clear" w:color="auto" w:fill="FFFFFF"/>
              </w:rPr>
              <w:t xml:space="preserve">he emergence of typical </w:t>
            </w:r>
            <w:r>
              <w:rPr>
                <w:rFonts w:eastAsia="Times New Roman" w:cs="Arial"/>
                <w:color w:val="000000"/>
                <w:shd w:val="clear" w:color="auto" w:fill="FFFFFF"/>
              </w:rPr>
              <w:t xml:space="preserve">communication and </w:t>
            </w:r>
            <w:r w:rsidRPr="00F65BE8">
              <w:rPr>
                <w:rFonts w:eastAsia="Times New Roman" w:cs="Arial"/>
                <w:color w:val="000000"/>
                <w:shd w:val="clear" w:color="auto" w:fill="FFFFFF"/>
              </w:rPr>
              <w:t>language development</w:t>
            </w:r>
            <w:r>
              <w:rPr>
                <w:rFonts w:eastAsia="Times New Roman" w:cs="Arial"/>
                <w:color w:val="000000"/>
                <w:shd w:val="clear" w:color="auto" w:fill="FFFFFF"/>
              </w:rPr>
              <w:t xml:space="preserve"> for   babies and children (beginning in pregnancy).</w:t>
            </w:r>
          </w:p>
        </w:tc>
        <w:tc>
          <w:tcPr>
            <w:tcW w:w="1984" w:type="dxa"/>
          </w:tcPr>
          <w:p w14:paraId="5C96C144" w14:textId="275C0DEF" w:rsidR="0080271A" w:rsidRPr="00BA02A0" w:rsidRDefault="0080271A" w:rsidP="00393B4D">
            <w:pPr>
              <w:rPr>
                <w:color w:val="00B0F0"/>
              </w:rPr>
            </w:pPr>
          </w:p>
        </w:tc>
        <w:tc>
          <w:tcPr>
            <w:tcW w:w="2268" w:type="dxa"/>
          </w:tcPr>
          <w:p w14:paraId="1E813A80" w14:textId="118F5282" w:rsidR="0080271A" w:rsidRPr="00557938" w:rsidRDefault="0080271A" w:rsidP="00393B4D">
            <w:pPr>
              <w:rPr>
                <w:color w:val="FF0000"/>
                <w:sz w:val="18"/>
                <w:szCs w:val="18"/>
              </w:rPr>
            </w:pPr>
          </w:p>
        </w:tc>
      </w:tr>
      <w:tr w:rsidR="0080271A" w14:paraId="0949BBE7" w14:textId="77777777" w:rsidTr="00393B4D">
        <w:tc>
          <w:tcPr>
            <w:tcW w:w="3397" w:type="dxa"/>
            <w:vMerge/>
          </w:tcPr>
          <w:p w14:paraId="56B9DE59" w14:textId="77777777" w:rsidR="0080271A" w:rsidRDefault="0080271A" w:rsidP="00393B4D"/>
        </w:tc>
        <w:tc>
          <w:tcPr>
            <w:tcW w:w="7655" w:type="dxa"/>
          </w:tcPr>
          <w:p w14:paraId="3393DC9E" w14:textId="77777777" w:rsidR="0080271A" w:rsidRPr="0017785C" w:rsidRDefault="0080271A" w:rsidP="00393B4D">
            <w:pPr>
              <w:ind w:left="602" w:hanging="602"/>
            </w:pPr>
            <w:r>
              <w:rPr>
                <w:rFonts w:eastAsia="Times New Roman" w:cs="Arial"/>
                <w:b/>
                <w:bCs/>
                <w:color w:val="000000"/>
                <w:shd w:val="clear" w:color="auto" w:fill="FFFFFF"/>
              </w:rPr>
              <w:t xml:space="preserve">SLC3:  </w:t>
            </w:r>
            <w:r>
              <w:rPr>
                <w:rFonts w:eastAsia="Times New Roman" w:cs="Arial"/>
                <w:color w:val="000000"/>
                <w:shd w:val="clear" w:color="auto" w:fill="FFFFFF"/>
              </w:rPr>
              <w:t>S</w:t>
            </w:r>
            <w:r w:rsidRPr="00F65BE8">
              <w:rPr>
                <w:rFonts w:eastAsia="Times New Roman" w:cs="Arial"/>
                <w:color w:val="000000"/>
                <w:shd w:val="clear" w:color="auto" w:fill="FFFFFF"/>
              </w:rPr>
              <w:t>tatutory EYFS requirements and Development Matters non-statutory guidance for Early Years and Childcare providers to support children’s Communication and Language Development.</w:t>
            </w:r>
          </w:p>
        </w:tc>
        <w:tc>
          <w:tcPr>
            <w:tcW w:w="1984" w:type="dxa"/>
          </w:tcPr>
          <w:p w14:paraId="4A835C89" w14:textId="425D000C" w:rsidR="0080271A" w:rsidRPr="00BA02A0" w:rsidRDefault="0080271A" w:rsidP="00393B4D">
            <w:pPr>
              <w:rPr>
                <w:color w:val="00B0F0"/>
              </w:rPr>
            </w:pPr>
          </w:p>
        </w:tc>
        <w:tc>
          <w:tcPr>
            <w:tcW w:w="2268" w:type="dxa"/>
          </w:tcPr>
          <w:p w14:paraId="2C81C405" w14:textId="77777777" w:rsidR="0080271A" w:rsidRPr="00557938" w:rsidRDefault="0080271A" w:rsidP="00393B4D">
            <w:pPr>
              <w:rPr>
                <w:color w:val="00B0F0"/>
                <w:sz w:val="18"/>
                <w:szCs w:val="18"/>
              </w:rPr>
            </w:pPr>
          </w:p>
        </w:tc>
      </w:tr>
      <w:tr w:rsidR="0080271A" w14:paraId="739A9B3F" w14:textId="77777777" w:rsidTr="00393B4D">
        <w:tc>
          <w:tcPr>
            <w:tcW w:w="3397" w:type="dxa"/>
            <w:vMerge/>
          </w:tcPr>
          <w:p w14:paraId="6CBA365A" w14:textId="77777777" w:rsidR="0080271A" w:rsidRDefault="0080271A" w:rsidP="00393B4D"/>
        </w:tc>
        <w:tc>
          <w:tcPr>
            <w:tcW w:w="7655" w:type="dxa"/>
          </w:tcPr>
          <w:p w14:paraId="3EC405B1" w14:textId="77777777" w:rsidR="0080271A" w:rsidRDefault="0080271A" w:rsidP="00393B4D">
            <w:pPr>
              <w:ind w:left="720" w:hanging="720"/>
            </w:pPr>
            <w:r>
              <w:rPr>
                <w:b/>
                <w:bCs/>
              </w:rPr>
              <w:t xml:space="preserve">SLC4: </w:t>
            </w:r>
            <w:r>
              <w:t>SLC terminology related to:</w:t>
            </w:r>
          </w:p>
          <w:p w14:paraId="011B3FD4" w14:textId="77777777" w:rsidR="0080271A" w:rsidRPr="002F58B4" w:rsidRDefault="0080271A" w:rsidP="0080271A">
            <w:pPr>
              <w:pStyle w:val="ListParagraph"/>
              <w:numPr>
                <w:ilvl w:val="0"/>
                <w:numId w:val="1"/>
              </w:numPr>
              <w:rPr>
                <w:sz w:val="20"/>
                <w:szCs w:val="20"/>
              </w:rPr>
            </w:pPr>
            <w:r w:rsidRPr="002F58B4">
              <w:rPr>
                <w:sz w:val="20"/>
                <w:szCs w:val="20"/>
              </w:rPr>
              <w:t>Speech (how we talk)</w:t>
            </w:r>
          </w:p>
          <w:p w14:paraId="0D6C6A68" w14:textId="77777777" w:rsidR="0080271A" w:rsidRPr="002F58B4" w:rsidRDefault="0080271A" w:rsidP="0080271A">
            <w:pPr>
              <w:pStyle w:val="ListParagraph"/>
              <w:numPr>
                <w:ilvl w:val="0"/>
                <w:numId w:val="1"/>
              </w:numPr>
              <w:rPr>
                <w:sz w:val="20"/>
                <w:szCs w:val="20"/>
              </w:rPr>
            </w:pPr>
            <w:r w:rsidRPr="002F58B4">
              <w:rPr>
                <w:sz w:val="20"/>
                <w:szCs w:val="20"/>
              </w:rPr>
              <w:t>Language (what we say)</w:t>
            </w:r>
          </w:p>
          <w:p w14:paraId="133AC8B7" w14:textId="77777777" w:rsidR="0080271A" w:rsidRPr="00AE3CA8" w:rsidRDefault="0080271A" w:rsidP="0080271A">
            <w:pPr>
              <w:pStyle w:val="ListParagraph"/>
              <w:numPr>
                <w:ilvl w:val="0"/>
                <w:numId w:val="1"/>
              </w:numPr>
            </w:pPr>
            <w:r w:rsidRPr="002F58B4">
              <w:rPr>
                <w:sz w:val="20"/>
                <w:szCs w:val="20"/>
              </w:rPr>
              <w:t>Communication (inc. verbal and non-verbal)</w:t>
            </w:r>
          </w:p>
        </w:tc>
        <w:tc>
          <w:tcPr>
            <w:tcW w:w="1984" w:type="dxa"/>
          </w:tcPr>
          <w:p w14:paraId="5132C48C" w14:textId="04D79664" w:rsidR="0080271A" w:rsidRPr="00BA02A0" w:rsidRDefault="0080271A" w:rsidP="00393B4D">
            <w:pPr>
              <w:rPr>
                <w:color w:val="00B0F0"/>
              </w:rPr>
            </w:pPr>
          </w:p>
        </w:tc>
        <w:tc>
          <w:tcPr>
            <w:tcW w:w="2268" w:type="dxa"/>
          </w:tcPr>
          <w:p w14:paraId="23AB0990" w14:textId="5DB13F7C" w:rsidR="0080271A" w:rsidRPr="00557938" w:rsidRDefault="0080271A" w:rsidP="00393B4D">
            <w:pPr>
              <w:rPr>
                <w:color w:val="FF0000"/>
                <w:sz w:val="18"/>
                <w:szCs w:val="18"/>
              </w:rPr>
            </w:pPr>
          </w:p>
        </w:tc>
      </w:tr>
      <w:tr w:rsidR="0080271A" w14:paraId="2547B11E" w14:textId="77777777" w:rsidTr="00393B4D">
        <w:tc>
          <w:tcPr>
            <w:tcW w:w="3397" w:type="dxa"/>
            <w:vMerge/>
          </w:tcPr>
          <w:p w14:paraId="0D42BA19" w14:textId="77777777" w:rsidR="0080271A" w:rsidRDefault="0080271A" w:rsidP="00393B4D"/>
        </w:tc>
        <w:tc>
          <w:tcPr>
            <w:tcW w:w="7655" w:type="dxa"/>
          </w:tcPr>
          <w:p w14:paraId="53EA0E73" w14:textId="77777777" w:rsidR="0080271A" w:rsidRPr="000720E3" w:rsidRDefault="0080271A" w:rsidP="00393B4D">
            <w:pPr>
              <w:ind w:left="602" w:hanging="567"/>
            </w:pPr>
            <w:r>
              <w:rPr>
                <w:rFonts w:eastAsia="Times New Roman" w:cs="Arial"/>
                <w:b/>
                <w:bCs/>
                <w:color w:val="000000"/>
                <w:shd w:val="clear" w:color="auto" w:fill="FFFFFF"/>
              </w:rPr>
              <w:t xml:space="preserve">SLC5:  </w:t>
            </w:r>
            <w:r>
              <w:rPr>
                <w:rFonts w:eastAsia="Times New Roman" w:cs="Arial"/>
                <w:color w:val="000000"/>
                <w:shd w:val="clear" w:color="auto" w:fill="FFFFFF"/>
              </w:rPr>
              <w:t>H</w:t>
            </w:r>
            <w:r w:rsidRPr="00E062E8">
              <w:rPr>
                <w:rFonts w:eastAsia="Times New Roman" w:cs="Arial"/>
                <w:color w:val="000000"/>
                <w:shd w:val="clear" w:color="auto" w:fill="FFFFFF"/>
              </w:rPr>
              <w:t xml:space="preserve">ow to identify a child who may be experiencing speech, language and communication difficulties and how to raise concerns within an </w:t>
            </w:r>
            <w:proofErr w:type="gramStart"/>
            <w:r w:rsidRPr="00E062E8">
              <w:rPr>
                <w:rFonts w:eastAsia="Times New Roman" w:cs="Arial"/>
                <w:color w:val="000000"/>
                <w:shd w:val="clear" w:color="auto" w:fill="FFFFFF"/>
              </w:rPr>
              <w:t>early</w:t>
            </w:r>
            <w:r>
              <w:rPr>
                <w:rFonts w:eastAsia="Times New Roman" w:cs="Arial"/>
                <w:color w:val="000000"/>
                <w:shd w:val="clear" w:color="auto" w:fill="FFFFFF"/>
              </w:rPr>
              <w:t xml:space="preserve"> </w:t>
            </w:r>
            <w:r w:rsidRPr="00E062E8">
              <w:rPr>
                <w:rFonts w:eastAsia="Times New Roman" w:cs="Arial"/>
                <w:color w:val="000000"/>
                <w:shd w:val="clear" w:color="auto" w:fill="FFFFFF"/>
              </w:rPr>
              <w:t>years</w:t>
            </w:r>
            <w:proofErr w:type="gramEnd"/>
            <w:r w:rsidRPr="00E062E8">
              <w:rPr>
                <w:rFonts w:eastAsia="Times New Roman" w:cs="Arial"/>
                <w:color w:val="000000"/>
                <w:shd w:val="clear" w:color="auto" w:fill="FFFFFF"/>
              </w:rPr>
              <w:t xml:space="preserve"> setting.</w:t>
            </w:r>
          </w:p>
        </w:tc>
        <w:tc>
          <w:tcPr>
            <w:tcW w:w="1984" w:type="dxa"/>
          </w:tcPr>
          <w:p w14:paraId="76856528" w14:textId="73DD6AFC" w:rsidR="0080271A" w:rsidRPr="00BA02A0" w:rsidRDefault="0080271A" w:rsidP="00393B4D">
            <w:pPr>
              <w:rPr>
                <w:color w:val="00B0F0"/>
              </w:rPr>
            </w:pPr>
          </w:p>
        </w:tc>
        <w:tc>
          <w:tcPr>
            <w:tcW w:w="2268" w:type="dxa"/>
          </w:tcPr>
          <w:p w14:paraId="76869D26" w14:textId="77777777" w:rsidR="0080271A" w:rsidRDefault="0080271A" w:rsidP="00393B4D">
            <w:pPr>
              <w:rPr>
                <w:color w:val="00B0F0"/>
              </w:rPr>
            </w:pPr>
          </w:p>
        </w:tc>
      </w:tr>
      <w:tr w:rsidR="0080271A" w14:paraId="2587B8E0" w14:textId="77777777" w:rsidTr="00393B4D">
        <w:tc>
          <w:tcPr>
            <w:tcW w:w="3397" w:type="dxa"/>
            <w:vMerge/>
          </w:tcPr>
          <w:p w14:paraId="4A629E8B" w14:textId="77777777" w:rsidR="0080271A" w:rsidRDefault="0080271A" w:rsidP="00393B4D"/>
        </w:tc>
        <w:tc>
          <w:tcPr>
            <w:tcW w:w="7655" w:type="dxa"/>
          </w:tcPr>
          <w:p w14:paraId="446921BF" w14:textId="77777777" w:rsidR="0080271A" w:rsidRPr="00717669" w:rsidRDefault="0080271A" w:rsidP="00393B4D">
            <w:pPr>
              <w:ind w:left="602" w:hanging="602"/>
            </w:pPr>
            <w:r>
              <w:rPr>
                <w:rFonts w:eastAsia="Times New Roman" w:cs="Arial"/>
                <w:b/>
                <w:bCs/>
                <w:color w:val="000000"/>
                <w:shd w:val="clear" w:color="auto" w:fill="FFFFFF"/>
              </w:rPr>
              <w:t xml:space="preserve">SLC6: </w:t>
            </w:r>
            <w:r>
              <w:rPr>
                <w:rFonts w:eastAsia="Times New Roman" w:cs="Arial"/>
                <w:color w:val="000000"/>
                <w:shd w:val="clear" w:color="auto" w:fill="FFFFFF"/>
              </w:rPr>
              <w:t>P</w:t>
            </w:r>
            <w:r w:rsidRPr="00E062E8">
              <w:rPr>
                <w:rFonts w:eastAsia="Times New Roman" w:cs="Arial"/>
                <w:color w:val="000000"/>
                <w:shd w:val="clear" w:color="auto" w:fill="FFFFFF"/>
              </w:rPr>
              <w:t xml:space="preserve">romoting a positive communication environment, including both the physical environment and the way in which adults interact with young children. </w:t>
            </w:r>
          </w:p>
        </w:tc>
        <w:tc>
          <w:tcPr>
            <w:tcW w:w="1984" w:type="dxa"/>
          </w:tcPr>
          <w:p w14:paraId="5D5BE593" w14:textId="105E37D1" w:rsidR="0080271A" w:rsidRPr="00BA02A0" w:rsidRDefault="0080271A" w:rsidP="00393B4D">
            <w:pPr>
              <w:rPr>
                <w:color w:val="00B0F0"/>
              </w:rPr>
            </w:pPr>
          </w:p>
        </w:tc>
        <w:tc>
          <w:tcPr>
            <w:tcW w:w="2268" w:type="dxa"/>
          </w:tcPr>
          <w:p w14:paraId="298319F6" w14:textId="77777777" w:rsidR="0080271A" w:rsidRDefault="0080271A" w:rsidP="00393B4D">
            <w:pPr>
              <w:rPr>
                <w:color w:val="00B0F0"/>
              </w:rPr>
            </w:pPr>
          </w:p>
        </w:tc>
      </w:tr>
      <w:tr w:rsidR="0080271A" w14:paraId="74A06192" w14:textId="77777777" w:rsidTr="00393B4D">
        <w:tc>
          <w:tcPr>
            <w:tcW w:w="3397" w:type="dxa"/>
            <w:vMerge/>
          </w:tcPr>
          <w:p w14:paraId="62CC404A" w14:textId="77777777" w:rsidR="0080271A" w:rsidRDefault="0080271A" w:rsidP="00393B4D"/>
        </w:tc>
        <w:tc>
          <w:tcPr>
            <w:tcW w:w="7655" w:type="dxa"/>
          </w:tcPr>
          <w:p w14:paraId="50CB4BB2" w14:textId="77777777" w:rsidR="0080271A" w:rsidRPr="00E062E8" w:rsidRDefault="0080271A" w:rsidP="00393B4D">
            <w:pPr>
              <w:ind w:left="602" w:hanging="567"/>
              <w:rPr>
                <w:rFonts w:eastAsia="Times New Roman" w:cs="Arial"/>
                <w:color w:val="000000"/>
                <w:shd w:val="clear" w:color="auto" w:fill="FFFFFF"/>
              </w:rPr>
            </w:pPr>
            <w:r>
              <w:rPr>
                <w:rFonts w:eastAsia="Times New Roman" w:cs="Arial"/>
                <w:b/>
                <w:bCs/>
                <w:color w:val="000000"/>
                <w:shd w:val="clear" w:color="auto" w:fill="FFFFFF"/>
              </w:rPr>
              <w:t xml:space="preserve">SLC7:  </w:t>
            </w:r>
            <w:r>
              <w:rPr>
                <w:rFonts w:eastAsia="Times New Roman" w:cs="Arial"/>
                <w:color w:val="000000"/>
                <w:shd w:val="clear" w:color="auto" w:fill="FFFFFF"/>
              </w:rPr>
              <w:t xml:space="preserve">Importance </w:t>
            </w:r>
            <w:r w:rsidRPr="00E062E8">
              <w:rPr>
                <w:rFonts w:eastAsia="Times New Roman" w:cs="Arial"/>
                <w:color w:val="000000"/>
                <w:shd w:val="clear" w:color="auto" w:fill="FFFFFF"/>
              </w:rPr>
              <w:t xml:space="preserve">of the Home Learning Environment (HLE) and how to support parents to </w:t>
            </w:r>
            <w:r>
              <w:rPr>
                <w:rFonts w:eastAsia="Times New Roman" w:cs="Arial"/>
                <w:color w:val="000000"/>
                <w:shd w:val="clear" w:color="auto" w:fill="FFFFFF"/>
              </w:rPr>
              <w:t xml:space="preserve">understand their central role in developing their child’s SLC, supporting with any SLC needs and </w:t>
            </w:r>
            <w:r w:rsidRPr="00E062E8">
              <w:rPr>
                <w:rFonts w:eastAsia="Times New Roman" w:cs="Arial"/>
                <w:color w:val="000000"/>
                <w:shd w:val="clear" w:color="auto" w:fill="FFFFFF"/>
              </w:rPr>
              <w:t>mak</w:t>
            </w:r>
            <w:r>
              <w:rPr>
                <w:rFonts w:eastAsia="Times New Roman" w:cs="Arial"/>
                <w:color w:val="000000"/>
                <w:shd w:val="clear" w:color="auto" w:fill="FFFFFF"/>
              </w:rPr>
              <w:t>ing</w:t>
            </w:r>
            <w:r w:rsidRPr="00E062E8">
              <w:rPr>
                <w:rFonts w:eastAsia="Times New Roman" w:cs="Arial"/>
                <w:color w:val="000000"/>
                <w:shd w:val="clear" w:color="auto" w:fill="FFFFFF"/>
              </w:rPr>
              <w:t xml:space="preserve"> SLC improvements to the HLE</w:t>
            </w:r>
            <w:r>
              <w:rPr>
                <w:rFonts w:eastAsia="Times New Roman" w:cs="Arial"/>
                <w:color w:val="000000"/>
                <w:shd w:val="clear" w:color="auto" w:fill="FFFFFF"/>
              </w:rPr>
              <w:t>.</w:t>
            </w:r>
          </w:p>
        </w:tc>
        <w:tc>
          <w:tcPr>
            <w:tcW w:w="1984" w:type="dxa"/>
          </w:tcPr>
          <w:p w14:paraId="52624BC4" w14:textId="0990008E" w:rsidR="0080271A" w:rsidRPr="00BA02A0" w:rsidRDefault="0080271A" w:rsidP="00393B4D">
            <w:pPr>
              <w:rPr>
                <w:color w:val="00B0F0"/>
              </w:rPr>
            </w:pPr>
          </w:p>
        </w:tc>
        <w:tc>
          <w:tcPr>
            <w:tcW w:w="2268" w:type="dxa"/>
          </w:tcPr>
          <w:p w14:paraId="20018036" w14:textId="77777777" w:rsidR="0080271A" w:rsidRDefault="0080271A" w:rsidP="00393B4D">
            <w:pPr>
              <w:rPr>
                <w:color w:val="00B0F0"/>
              </w:rPr>
            </w:pPr>
          </w:p>
        </w:tc>
      </w:tr>
      <w:tr w:rsidR="0080271A" w14:paraId="16158E73" w14:textId="77777777" w:rsidTr="00393B4D">
        <w:trPr>
          <w:trHeight w:val="588"/>
        </w:trPr>
        <w:tc>
          <w:tcPr>
            <w:tcW w:w="3397" w:type="dxa"/>
            <w:vMerge/>
          </w:tcPr>
          <w:p w14:paraId="47CC0298" w14:textId="77777777" w:rsidR="0080271A" w:rsidRDefault="0080271A" w:rsidP="00393B4D"/>
        </w:tc>
        <w:tc>
          <w:tcPr>
            <w:tcW w:w="7655" w:type="dxa"/>
          </w:tcPr>
          <w:p w14:paraId="788C5210" w14:textId="77777777" w:rsidR="0080271A" w:rsidRPr="00E062E8" w:rsidRDefault="0080271A" w:rsidP="00393B4D">
            <w:pPr>
              <w:ind w:left="602" w:hanging="567"/>
              <w:rPr>
                <w:rFonts w:eastAsia="Times New Roman" w:cs="Arial"/>
                <w:color w:val="000000"/>
                <w:shd w:val="clear" w:color="auto" w:fill="FFFFFF"/>
              </w:rPr>
            </w:pPr>
            <w:r>
              <w:rPr>
                <w:rFonts w:eastAsia="Times New Roman" w:cs="Arial"/>
                <w:b/>
                <w:bCs/>
                <w:color w:val="000000"/>
                <w:shd w:val="clear" w:color="auto" w:fill="FFFFFF"/>
              </w:rPr>
              <w:t xml:space="preserve">SLC8:  </w:t>
            </w:r>
            <w:r w:rsidRPr="007D344C">
              <w:rPr>
                <w:rFonts w:eastAsia="Times New Roman" w:cs="Arial"/>
                <w:color w:val="000000"/>
                <w:shd w:val="clear" w:color="auto" w:fill="FFFFFF"/>
              </w:rPr>
              <w:t>Relevant</w:t>
            </w:r>
            <w:r>
              <w:rPr>
                <w:rFonts w:eastAsia="Times New Roman" w:cs="Arial"/>
                <w:b/>
                <w:bCs/>
                <w:color w:val="000000"/>
                <w:shd w:val="clear" w:color="auto" w:fill="FFFFFF"/>
              </w:rPr>
              <w:t xml:space="preserve"> </w:t>
            </w:r>
            <w:r>
              <w:rPr>
                <w:rFonts w:eastAsia="Times New Roman" w:cs="Arial"/>
                <w:color w:val="000000"/>
                <w:shd w:val="clear" w:color="auto" w:fill="FFFFFF"/>
              </w:rPr>
              <w:t>websites and r</w:t>
            </w:r>
            <w:r w:rsidRPr="00E062E8">
              <w:rPr>
                <w:rFonts w:eastAsia="Times New Roman" w:cs="Arial"/>
                <w:color w:val="000000"/>
                <w:shd w:val="clear" w:color="auto" w:fill="FFFFFF"/>
              </w:rPr>
              <w:t>esources such as the BBC Tiny Happy People</w:t>
            </w:r>
            <w:r>
              <w:rPr>
                <w:rFonts w:eastAsia="Times New Roman" w:cs="Arial"/>
                <w:color w:val="000000"/>
                <w:shd w:val="clear" w:color="auto" w:fill="FFFFFF"/>
              </w:rPr>
              <w:t xml:space="preserve">, National Literacy Trust: </w:t>
            </w:r>
            <w:r w:rsidRPr="002D6E97">
              <w:rPr>
                <w:rFonts w:eastAsia="Times New Roman" w:cs="Segoe UI"/>
                <w:color w:val="000000"/>
                <w:shd w:val="clear" w:color="auto" w:fill="FFFFFF"/>
              </w:rPr>
              <w:t xml:space="preserve">Better Health Start </w:t>
            </w:r>
            <w:proofErr w:type="gramStart"/>
            <w:r w:rsidRPr="002D6E97">
              <w:rPr>
                <w:rFonts w:eastAsia="Times New Roman" w:cs="Segoe UI"/>
                <w:color w:val="000000"/>
                <w:shd w:val="clear" w:color="auto" w:fill="FFFFFF"/>
              </w:rPr>
              <w:t>For</w:t>
            </w:r>
            <w:proofErr w:type="gramEnd"/>
            <w:r w:rsidRPr="002D6E97">
              <w:rPr>
                <w:rFonts w:eastAsia="Times New Roman" w:cs="Segoe UI"/>
                <w:color w:val="000000"/>
                <w:shd w:val="clear" w:color="auto" w:fill="FFFFFF"/>
              </w:rPr>
              <w:t xml:space="preserve"> Life Campa</w:t>
            </w:r>
            <w:r>
              <w:rPr>
                <w:rFonts w:eastAsia="Times New Roman" w:cs="Segoe UI"/>
                <w:color w:val="000000"/>
                <w:shd w:val="clear" w:color="auto" w:fill="FFFFFF"/>
              </w:rPr>
              <w:t xml:space="preserve">ign, Talk to Your </w:t>
            </w:r>
            <w:proofErr w:type="spellStart"/>
            <w:r>
              <w:rPr>
                <w:rFonts w:eastAsia="Times New Roman" w:cs="Segoe UI"/>
                <w:color w:val="000000"/>
                <w:shd w:val="clear" w:color="auto" w:fill="FFFFFF"/>
              </w:rPr>
              <w:t>Baby.etc</w:t>
            </w:r>
            <w:proofErr w:type="spellEnd"/>
          </w:p>
        </w:tc>
        <w:tc>
          <w:tcPr>
            <w:tcW w:w="1984" w:type="dxa"/>
          </w:tcPr>
          <w:p w14:paraId="25717BEC" w14:textId="747200D4" w:rsidR="0080271A" w:rsidRPr="00BA02A0" w:rsidRDefault="0080271A" w:rsidP="00393B4D">
            <w:pPr>
              <w:rPr>
                <w:color w:val="00B0F0"/>
              </w:rPr>
            </w:pPr>
          </w:p>
        </w:tc>
        <w:tc>
          <w:tcPr>
            <w:tcW w:w="2268" w:type="dxa"/>
          </w:tcPr>
          <w:p w14:paraId="0DABE24E" w14:textId="77777777" w:rsidR="0080271A" w:rsidRDefault="0080271A" w:rsidP="00393B4D">
            <w:pPr>
              <w:rPr>
                <w:color w:val="00B0F0"/>
              </w:rPr>
            </w:pPr>
          </w:p>
        </w:tc>
      </w:tr>
      <w:tr w:rsidR="0080271A" w14:paraId="2333F3DA" w14:textId="77777777" w:rsidTr="00393B4D">
        <w:tc>
          <w:tcPr>
            <w:tcW w:w="3397" w:type="dxa"/>
            <w:vMerge/>
          </w:tcPr>
          <w:p w14:paraId="54068986" w14:textId="77777777" w:rsidR="0080271A" w:rsidRDefault="0080271A" w:rsidP="00393B4D"/>
        </w:tc>
        <w:tc>
          <w:tcPr>
            <w:tcW w:w="7655" w:type="dxa"/>
          </w:tcPr>
          <w:p w14:paraId="19D6B8EB" w14:textId="77777777" w:rsidR="0080271A" w:rsidRPr="00E062E8" w:rsidRDefault="0080271A" w:rsidP="00393B4D">
            <w:pPr>
              <w:ind w:left="602" w:hanging="602"/>
              <w:rPr>
                <w:rFonts w:eastAsia="Times New Roman" w:cs="Arial"/>
                <w:color w:val="000000"/>
                <w:shd w:val="clear" w:color="auto" w:fill="FFFFFF"/>
              </w:rPr>
            </w:pPr>
            <w:r>
              <w:rPr>
                <w:rFonts w:eastAsia="Times New Roman" w:cs="Arial"/>
                <w:b/>
                <w:bCs/>
                <w:color w:val="000000"/>
                <w:shd w:val="clear" w:color="auto" w:fill="FFFFFF"/>
              </w:rPr>
              <w:t xml:space="preserve">SLC9: </w:t>
            </w:r>
            <w:r w:rsidRPr="00E062E8">
              <w:rPr>
                <w:rFonts w:eastAsia="Times New Roman" w:cs="Arial"/>
                <w:color w:val="000000"/>
                <w:shd w:val="clear" w:color="auto" w:fill="FFFFFF"/>
              </w:rPr>
              <w:t xml:space="preserve"> </w:t>
            </w:r>
            <w:r>
              <w:rPr>
                <w:rFonts w:eastAsia="Times New Roman" w:cs="Arial"/>
                <w:color w:val="000000"/>
                <w:shd w:val="clear" w:color="auto" w:fill="FFFFFF"/>
              </w:rPr>
              <w:t>E</w:t>
            </w:r>
            <w:r w:rsidRPr="00E062E8">
              <w:rPr>
                <w:rFonts w:eastAsia="Times New Roman" w:cs="Arial"/>
                <w:color w:val="000000"/>
                <w:shd w:val="clear" w:color="auto" w:fill="FFFFFF"/>
              </w:rPr>
              <w:t>vidence-based strategies to</w:t>
            </w:r>
            <w:r>
              <w:rPr>
                <w:rFonts w:eastAsia="Times New Roman" w:cs="Arial"/>
                <w:color w:val="000000"/>
                <w:shd w:val="clear" w:color="auto" w:fill="FFFFFF"/>
              </w:rPr>
              <w:t xml:space="preserve"> </w:t>
            </w:r>
            <w:r w:rsidRPr="00E062E8">
              <w:rPr>
                <w:rFonts w:eastAsia="Times New Roman" w:cs="Arial"/>
                <w:color w:val="000000"/>
                <w:shd w:val="clear" w:color="auto" w:fill="FFFFFF"/>
              </w:rPr>
              <w:t>support children’s SLC development, such as the WellComm Big Book of Ideas.</w:t>
            </w:r>
          </w:p>
        </w:tc>
        <w:tc>
          <w:tcPr>
            <w:tcW w:w="1984" w:type="dxa"/>
          </w:tcPr>
          <w:p w14:paraId="2EF9796E" w14:textId="5496BC86" w:rsidR="0080271A" w:rsidRPr="00BA02A0" w:rsidRDefault="0080271A" w:rsidP="00393B4D">
            <w:pPr>
              <w:rPr>
                <w:color w:val="00B0F0"/>
              </w:rPr>
            </w:pPr>
          </w:p>
        </w:tc>
        <w:tc>
          <w:tcPr>
            <w:tcW w:w="2268" w:type="dxa"/>
          </w:tcPr>
          <w:p w14:paraId="33B433CC" w14:textId="77777777" w:rsidR="0080271A" w:rsidRDefault="0080271A" w:rsidP="00393B4D">
            <w:pPr>
              <w:rPr>
                <w:color w:val="00B0F0"/>
              </w:rPr>
            </w:pPr>
          </w:p>
        </w:tc>
      </w:tr>
      <w:tr w:rsidR="0080271A" w14:paraId="743B000A" w14:textId="77777777" w:rsidTr="00393B4D">
        <w:tc>
          <w:tcPr>
            <w:tcW w:w="3397" w:type="dxa"/>
            <w:vMerge/>
          </w:tcPr>
          <w:p w14:paraId="1B1EA466" w14:textId="77777777" w:rsidR="0080271A" w:rsidRDefault="0080271A" w:rsidP="00393B4D"/>
        </w:tc>
        <w:tc>
          <w:tcPr>
            <w:tcW w:w="7655" w:type="dxa"/>
          </w:tcPr>
          <w:p w14:paraId="0195AB5C" w14:textId="77777777" w:rsidR="0080271A" w:rsidRPr="00E062E8"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SLC10:  </w:t>
            </w:r>
            <w:r>
              <w:rPr>
                <w:rFonts w:eastAsia="Times New Roman" w:cs="Arial"/>
                <w:color w:val="000000"/>
                <w:shd w:val="clear" w:color="auto" w:fill="FFFFFF"/>
              </w:rPr>
              <w:t xml:space="preserve">The links between </w:t>
            </w:r>
            <w:r w:rsidRPr="00E062E8">
              <w:rPr>
                <w:rFonts w:eastAsia="Times New Roman" w:cs="Arial"/>
                <w:color w:val="000000"/>
                <w:shd w:val="clear" w:color="auto" w:fill="FFFFFF"/>
              </w:rPr>
              <w:t xml:space="preserve">Special Educational Needs and Disability (SEND) </w:t>
            </w:r>
            <w:r>
              <w:rPr>
                <w:rFonts w:eastAsia="Times New Roman" w:cs="Arial"/>
                <w:color w:val="000000"/>
                <w:shd w:val="clear" w:color="auto" w:fill="FFFFFF"/>
              </w:rPr>
              <w:t>and</w:t>
            </w:r>
            <w:r w:rsidRPr="00E062E8">
              <w:rPr>
                <w:rFonts w:eastAsia="Times New Roman" w:cs="Arial"/>
                <w:color w:val="000000"/>
                <w:shd w:val="clear" w:color="auto" w:fill="FFFFFF"/>
              </w:rPr>
              <w:t xml:space="preserve"> associated Speech, Language and Communication Needs</w:t>
            </w:r>
            <w:r>
              <w:rPr>
                <w:rFonts w:eastAsia="Times New Roman" w:cs="Arial"/>
                <w:color w:val="000000"/>
                <w:shd w:val="clear" w:color="auto" w:fill="FFFFFF"/>
              </w:rPr>
              <w:t xml:space="preserve"> for many children.</w:t>
            </w:r>
          </w:p>
        </w:tc>
        <w:tc>
          <w:tcPr>
            <w:tcW w:w="1984" w:type="dxa"/>
          </w:tcPr>
          <w:p w14:paraId="33E78484" w14:textId="35CB5618" w:rsidR="0080271A" w:rsidRPr="00BA02A0" w:rsidRDefault="0080271A" w:rsidP="00393B4D">
            <w:pPr>
              <w:rPr>
                <w:color w:val="00B0F0"/>
              </w:rPr>
            </w:pPr>
          </w:p>
        </w:tc>
        <w:tc>
          <w:tcPr>
            <w:tcW w:w="2268" w:type="dxa"/>
          </w:tcPr>
          <w:p w14:paraId="53D3824F" w14:textId="77777777" w:rsidR="0080271A" w:rsidRDefault="0080271A" w:rsidP="00393B4D">
            <w:pPr>
              <w:rPr>
                <w:color w:val="00B0F0"/>
              </w:rPr>
            </w:pPr>
          </w:p>
        </w:tc>
      </w:tr>
      <w:tr w:rsidR="0080271A" w14:paraId="5DE1C11D" w14:textId="77777777" w:rsidTr="00393B4D">
        <w:tc>
          <w:tcPr>
            <w:tcW w:w="3397" w:type="dxa"/>
            <w:vMerge/>
          </w:tcPr>
          <w:p w14:paraId="167D7CB1" w14:textId="77777777" w:rsidR="0080271A" w:rsidRDefault="0080271A" w:rsidP="00393B4D"/>
        </w:tc>
        <w:tc>
          <w:tcPr>
            <w:tcW w:w="7655" w:type="dxa"/>
          </w:tcPr>
          <w:p w14:paraId="67254BEB" w14:textId="77777777" w:rsidR="0080271A" w:rsidRPr="001146B0" w:rsidRDefault="0080271A" w:rsidP="00393B4D">
            <w:pPr>
              <w:ind w:left="720" w:hanging="720"/>
            </w:pPr>
            <w:r>
              <w:rPr>
                <w:rFonts w:eastAsia="Times New Roman" w:cs="Arial"/>
                <w:b/>
                <w:bCs/>
                <w:color w:val="000000"/>
                <w:shd w:val="clear" w:color="auto" w:fill="FFFFFF"/>
              </w:rPr>
              <w:t xml:space="preserve">SLC11: </w:t>
            </w:r>
            <w:r w:rsidRPr="00195942">
              <w:rPr>
                <w:rFonts w:eastAsia="Times New Roman" w:cs="Arial"/>
                <w:color w:val="000000"/>
                <w:shd w:val="clear" w:color="auto" w:fill="FFFFFF"/>
              </w:rPr>
              <w:t>The benefits for children of being multi-lingual and knowing how to best support multi-li</w:t>
            </w:r>
            <w:r w:rsidRPr="00E062E8">
              <w:rPr>
                <w:rFonts w:eastAsia="Times New Roman" w:cs="Arial"/>
                <w:color w:val="000000"/>
                <w:shd w:val="clear" w:color="auto" w:fill="FFFFFF"/>
              </w:rPr>
              <w:t xml:space="preserve">ngual children to develop their speech, language and communication. </w:t>
            </w:r>
          </w:p>
        </w:tc>
        <w:tc>
          <w:tcPr>
            <w:tcW w:w="1984" w:type="dxa"/>
          </w:tcPr>
          <w:p w14:paraId="1CDE6A5D" w14:textId="70B39904" w:rsidR="0080271A" w:rsidRPr="00BA02A0" w:rsidRDefault="0080271A" w:rsidP="00393B4D">
            <w:pPr>
              <w:rPr>
                <w:color w:val="00B0F0"/>
              </w:rPr>
            </w:pPr>
          </w:p>
        </w:tc>
        <w:tc>
          <w:tcPr>
            <w:tcW w:w="2268" w:type="dxa"/>
          </w:tcPr>
          <w:p w14:paraId="1BA32C28" w14:textId="35021FAC" w:rsidR="0080271A" w:rsidRPr="00557938" w:rsidRDefault="0080271A" w:rsidP="00393B4D">
            <w:pPr>
              <w:rPr>
                <w:color w:val="FF0000"/>
                <w:sz w:val="18"/>
                <w:szCs w:val="18"/>
              </w:rPr>
            </w:pPr>
          </w:p>
        </w:tc>
      </w:tr>
      <w:tr w:rsidR="0080271A" w14:paraId="684C29FF" w14:textId="77777777" w:rsidTr="00393B4D">
        <w:tc>
          <w:tcPr>
            <w:tcW w:w="3397" w:type="dxa"/>
          </w:tcPr>
          <w:p w14:paraId="38BA536C" w14:textId="77777777" w:rsidR="0080271A" w:rsidRPr="00E4224E" w:rsidRDefault="0080271A" w:rsidP="00393B4D">
            <w:pPr>
              <w:rPr>
                <w:b/>
                <w:bCs/>
                <w:i/>
                <w:iCs/>
                <w:sz w:val="24"/>
                <w:szCs w:val="24"/>
              </w:rPr>
            </w:pPr>
            <w:r w:rsidRPr="00A23E7A">
              <w:rPr>
                <w:b/>
                <w:bCs/>
                <w:i/>
                <w:iCs/>
                <w:sz w:val="24"/>
                <w:szCs w:val="24"/>
              </w:rPr>
              <w:t>Social and Emotional Development and Well</w:t>
            </w:r>
            <w:r>
              <w:rPr>
                <w:b/>
                <w:bCs/>
                <w:i/>
                <w:iCs/>
                <w:sz w:val="24"/>
                <w:szCs w:val="24"/>
              </w:rPr>
              <w:t>b</w:t>
            </w:r>
            <w:r w:rsidRPr="00A23E7A">
              <w:rPr>
                <w:b/>
                <w:bCs/>
                <w:i/>
                <w:iCs/>
                <w:sz w:val="24"/>
                <w:szCs w:val="24"/>
              </w:rPr>
              <w:t>eing (SEDW):</w:t>
            </w:r>
          </w:p>
        </w:tc>
        <w:tc>
          <w:tcPr>
            <w:tcW w:w="7655" w:type="dxa"/>
          </w:tcPr>
          <w:p w14:paraId="5F1F2090" w14:textId="77777777" w:rsidR="0080271A" w:rsidRDefault="0080271A" w:rsidP="00393B4D">
            <w:pPr>
              <w:ind w:left="720" w:hanging="720"/>
              <w:rPr>
                <w:rFonts w:eastAsia="Times New Roman" w:cs="Arial"/>
                <w:b/>
                <w:bCs/>
                <w:color w:val="000000"/>
                <w:shd w:val="clear" w:color="auto" w:fill="FFFFFF"/>
              </w:rPr>
            </w:pPr>
            <w:r w:rsidRPr="0010021D">
              <w:rPr>
                <w:rFonts w:eastAsia="Times New Roman" w:cs="Arial"/>
                <w:b/>
                <w:bCs/>
                <w:i/>
                <w:iCs/>
                <w:color w:val="000000"/>
                <w:sz w:val="24"/>
                <w:szCs w:val="24"/>
                <w:shd w:val="clear" w:color="auto" w:fill="FFFFFF"/>
              </w:rPr>
              <w:t>This component requires the Early Years workforce to have sound knowledge and understand</w:t>
            </w:r>
            <w:r>
              <w:rPr>
                <w:rFonts w:eastAsia="Times New Roman" w:cs="Arial"/>
                <w:b/>
                <w:bCs/>
                <w:i/>
                <w:iCs/>
                <w:color w:val="000000"/>
                <w:sz w:val="24"/>
                <w:szCs w:val="24"/>
                <w:shd w:val="clear" w:color="auto" w:fill="FFFFFF"/>
              </w:rPr>
              <w:t>ing</w:t>
            </w:r>
            <w:r w:rsidRPr="0010021D">
              <w:rPr>
                <w:rFonts w:eastAsia="Times New Roman" w:cs="Arial"/>
                <w:b/>
                <w:bCs/>
                <w:i/>
                <w:iCs/>
                <w:color w:val="000000"/>
                <w:sz w:val="24"/>
                <w:szCs w:val="24"/>
                <w:shd w:val="clear" w:color="auto" w:fill="FFFFFF"/>
              </w:rPr>
              <w:t xml:space="preserve"> of:</w:t>
            </w:r>
          </w:p>
        </w:tc>
        <w:tc>
          <w:tcPr>
            <w:tcW w:w="1984" w:type="dxa"/>
          </w:tcPr>
          <w:p w14:paraId="48311558" w14:textId="77777777" w:rsidR="0080271A" w:rsidRDefault="0080271A" w:rsidP="00393B4D">
            <w:pPr>
              <w:rPr>
                <w:color w:val="00B0F0"/>
              </w:rPr>
            </w:pPr>
          </w:p>
        </w:tc>
        <w:tc>
          <w:tcPr>
            <w:tcW w:w="2268" w:type="dxa"/>
          </w:tcPr>
          <w:p w14:paraId="1E0CB36D" w14:textId="77777777" w:rsidR="0080271A" w:rsidRPr="00557938" w:rsidRDefault="0080271A" w:rsidP="00393B4D">
            <w:pPr>
              <w:rPr>
                <w:color w:val="FF0000"/>
                <w:sz w:val="18"/>
                <w:szCs w:val="18"/>
              </w:rPr>
            </w:pPr>
          </w:p>
        </w:tc>
      </w:tr>
      <w:tr w:rsidR="0080271A" w:rsidRPr="00A23E7A" w14:paraId="23F75F2E" w14:textId="77777777" w:rsidTr="00393B4D">
        <w:tc>
          <w:tcPr>
            <w:tcW w:w="3397" w:type="dxa"/>
            <w:vMerge w:val="restart"/>
          </w:tcPr>
          <w:p w14:paraId="4CF40DD4" w14:textId="77777777" w:rsidR="0080271A" w:rsidRPr="00A23E7A" w:rsidRDefault="0080271A" w:rsidP="00393B4D">
            <w:pPr>
              <w:pStyle w:val="msonormal0"/>
              <w:spacing w:before="0" w:beforeAutospacing="0" w:after="0" w:afterAutospacing="0"/>
              <w:rPr>
                <w:rFonts w:asciiTheme="minorHAnsi" w:hAnsiTheme="minorHAnsi" w:cs="Arial"/>
                <w:i/>
                <w:iCs/>
                <w:color w:val="000000"/>
                <w:sz w:val="20"/>
                <w:szCs w:val="20"/>
              </w:rPr>
            </w:pPr>
            <w:r w:rsidRPr="00A23E7A">
              <w:rPr>
                <w:rFonts w:asciiTheme="minorHAnsi" w:hAnsiTheme="minorHAnsi" w:cs="Arial"/>
                <w:i/>
                <w:iCs/>
                <w:color w:val="000000"/>
                <w:sz w:val="20"/>
                <w:szCs w:val="20"/>
              </w:rPr>
              <w:t xml:space="preserve">Children’s social and emotional development and well-being is crucial for children to thrive and to lead healthy and happy lives and is fundamental to their cognitive development. Social and emotional development is a child’s ability to experience, express and manage their emotions and feelings, develop positive relationships, a positive sense of self, and explore their environment with curiosity and confidence. </w:t>
            </w:r>
          </w:p>
          <w:p w14:paraId="49C350F6" w14:textId="77777777" w:rsidR="0080271A" w:rsidRPr="00A23E7A" w:rsidRDefault="0080271A" w:rsidP="00393B4D">
            <w:pPr>
              <w:pStyle w:val="msonormal0"/>
              <w:spacing w:before="0" w:beforeAutospacing="0" w:after="0" w:afterAutospacing="0"/>
              <w:rPr>
                <w:rFonts w:asciiTheme="minorHAnsi" w:hAnsiTheme="minorHAnsi" w:cs="Arial"/>
                <w:i/>
                <w:iCs/>
                <w:color w:val="000000"/>
                <w:sz w:val="20"/>
                <w:szCs w:val="20"/>
              </w:rPr>
            </w:pPr>
          </w:p>
          <w:p w14:paraId="6505CA20" w14:textId="77777777" w:rsidR="0080271A" w:rsidRPr="00A23E7A" w:rsidRDefault="0080271A" w:rsidP="00393B4D">
            <w:pPr>
              <w:pStyle w:val="msonormal0"/>
              <w:spacing w:before="0" w:beforeAutospacing="0" w:after="0" w:afterAutospacing="0"/>
              <w:rPr>
                <w:rFonts w:asciiTheme="minorHAnsi" w:hAnsiTheme="minorHAnsi" w:cs="Arial"/>
                <w:i/>
                <w:iCs/>
                <w:color w:val="000000"/>
                <w:sz w:val="20"/>
                <w:szCs w:val="20"/>
              </w:rPr>
            </w:pPr>
            <w:r w:rsidRPr="00A23E7A">
              <w:rPr>
                <w:rFonts w:asciiTheme="minorHAnsi" w:hAnsiTheme="minorHAnsi" w:cs="Arial"/>
                <w:i/>
                <w:iCs/>
                <w:color w:val="000000"/>
                <w:sz w:val="20"/>
                <w:szCs w:val="20"/>
              </w:rPr>
              <w:t>Research shows that the development of an infant’s brain is shaped by the interactions they have with their earliest caregivers. The basis of attachment theory is that primary care givers who are available and responsive to young children’s needs, allow them to develop a secure base for them to explore the world. This is vital for children’s S</w:t>
            </w:r>
            <w:r>
              <w:rPr>
                <w:rFonts w:asciiTheme="minorHAnsi" w:hAnsiTheme="minorHAnsi" w:cs="Arial"/>
                <w:i/>
                <w:iCs/>
                <w:color w:val="000000"/>
                <w:sz w:val="20"/>
                <w:szCs w:val="20"/>
              </w:rPr>
              <w:t>ocial and Emotional Development and Well-being.</w:t>
            </w:r>
          </w:p>
          <w:p w14:paraId="2A2828E2" w14:textId="77777777" w:rsidR="0080271A" w:rsidRPr="00A23E7A" w:rsidRDefault="0080271A" w:rsidP="00393B4D">
            <w:pPr>
              <w:pStyle w:val="msonormal0"/>
              <w:spacing w:before="0" w:beforeAutospacing="0" w:after="0" w:afterAutospacing="0"/>
              <w:rPr>
                <w:rFonts w:asciiTheme="minorHAnsi" w:hAnsiTheme="minorHAnsi" w:cs="Arial"/>
                <w:i/>
                <w:iCs/>
                <w:color w:val="000000"/>
                <w:sz w:val="20"/>
                <w:szCs w:val="20"/>
              </w:rPr>
            </w:pPr>
          </w:p>
          <w:p w14:paraId="61B53839" w14:textId="77777777" w:rsidR="0080271A" w:rsidRPr="00A23E7A" w:rsidRDefault="0080271A" w:rsidP="00393B4D">
            <w:pPr>
              <w:pStyle w:val="msonormal0"/>
              <w:spacing w:before="0" w:beforeAutospacing="0" w:after="0" w:afterAutospacing="0"/>
              <w:rPr>
                <w:rFonts w:asciiTheme="minorHAnsi" w:hAnsiTheme="minorHAnsi" w:cs="Arial"/>
                <w:i/>
                <w:iCs/>
                <w:color w:val="000000"/>
                <w:sz w:val="20"/>
                <w:szCs w:val="20"/>
              </w:rPr>
            </w:pPr>
            <w:r w:rsidRPr="00A23E7A">
              <w:rPr>
                <w:rFonts w:asciiTheme="minorHAnsi" w:hAnsiTheme="minorHAnsi" w:cs="Arial"/>
                <w:i/>
                <w:iCs/>
                <w:color w:val="000000"/>
                <w:sz w:val="20"/>
                <w:szCs w:val="20"/>
              </w:rPr>
              <w:t xml:space="preserve">We need to make sure that every practitioner working with young </w:t>
            </w:r>
            <w:r w:rsidRPr="00A23E7A">
              <w:rPr>
                <w:rFonts w:asciiTheme="minorHAnsi" w:hAnsiTheme="minorHAnsi" w:cs="Arial"/>
                <w:i/>
                <w:iCs/>
                <w:color w:val="000000"/>
                <w:sz w:val="20"/>
                <w:szCs w:val="20"/>
              </w:rPr>
              <w:lastRenderedPageBreak/>
              <w:t>children and families operates from a minimum foundation of knowledge and understanding of the importance of supporting children’s SEDW and the core competencies set out here provide a framework of knowledge and skills for practitioners working with early years children to support children’s SEDW.</w:t>
            </w:r>
          </w:p>
          <w:p w14:paraId="003ABF8C" w14:textId="77777777" w:rsidR="0080271A" w:rsidRPr="00A23E7A" w:rsidRDefault="0080271A" w:rsidP="00393B4D">
            <w:pPr>
              <w:rPr>
                <w:i/>
                <w:iCs/>
                <w:sz w:val="20"/>
                <w:szCs w:val="20"/>
              </w:rPr>
            </w:pPr>
          </w:p>
          <w:p w14:paraId="68D3135B" w14:textId="77777777" w:rsidR="0080271A" w:rsidRPr="00A23E7A" w:rsidRDefault="0080271A" w:rsidP="00393B4D">
            <w:pPr>
              <w:rPr>
                <w:i/>
                <w:iCs/>
                <w:sz w:val="20"/>
                <w:szCs w:val="20"/>
              </w:rPr>
            </w:pPr>
          </w:p>
        </w:tc>
        <w:tc>
          <w:tcPr>
            <w:tcW w:w="7655" w:type="dxa"/>
          </w:tcPr>
          <w:p w14:paraId="049A7E6D" w14:textId="77777777" w:rsidR="0080271A" w:rsidRPr="00F72451" w:rsidRDefault="0080271A" w:rsidP="00393B4D">
            <w:pPr>
              <w:ind w:left="720" w:hanging="720"/>
              <w:rPr>
                <w:rFonts w:eastAsia="Times New Roman" w:cs="Arial"/>
                <w:color w:val="000000"/>
                <w:shd w:val="clear" w:color="auto" w:fill="FFFFFF"/>
              </w:rPr>
            </w:pPr>
            <w:r w:rsidRPr="00F72451">
              <w:rPr>
                <w:rFonts w:eastAsia="Times New Roman" w:cs="Arial"/>
                <w:b/>
                <w:bCs/>
                <w:color w:val="000000"/>
                <w:shd w:val="clear" w:color="auto" w:fill="FFFFFF"/>
              </w:rPr>
              <w:lastRenderedPageBreak/>
              <w:t>SEDW1:</w:t>
            </w:r>
            <w:r w:rsidRPr="00F72451">
              <w:rPr>
                <w:rFonts w:eastAsia="Times New Roman" w:cs="Arial"/>
                <w:color w:val="000000"/>
                <w:shd w:val="clear" w:color="auto" w:fill="FFFFFF"/>
              </w:rPr>
              <w:t xml:space="preserve"> </w:t>
            </w:r>
            <w:r>
              <w:rPr>
                <w:rFonts w:eastAsia="Times New Roman" w:cs="Arial"/>
                <w:color w:val="000000"/>
                <w:shd w:val="clear" w:color="auto" w:fill="FFFFFF"/>
              </w:rPr>
              <w:t xml:space="preserve">The </w:t>
            </w:r>
            <w:r w:rsidRPr="00F72451">
              <w:rPr>
                <w:rFonts w:eastAsia="Times New Roman" w:cs="Arial"/>
                <w:color w:val="000000"/>
                <w:shd w:val="clear" w:color="auto" w:fill="FFFFFF"/>
              </w:rPr>
              <w:t>holistic way in which young children develop and learn and the importance of children’s social and emotional development and wellbei</w:t>
            </w:r>
            <w:r>
              <w:rPr>
                <w:rFonts w:eastAsia="Times New Roman" w:cs="Arial"/>
                <w:color w:val="000000"/>
                <w:shd w:val="clear" w:color="auto" w:fill="FFFFFF"/>
              </w:rPr>
              <w:t>ng.</w:t>
            </w:r>
          </w:p>
        </w:tc>
        <w:tc>
          <w:tcPr>
            <w:tcW w:w="1984" w:type="dxa"/>
          </w:tcPr>
          <w:p w14:paraId="74EE1EEC" w14:textId="31A774DC" w:rsidR="0080271A" w:rsidRPr="00321D0B" w:rsidRDefault="0080271A" w:rsidP="00393B4D">
            <w:pPr>
              <w:rPr>
                <w:color w:val="00B0F0"/>
              </w:rPr>
            </w:pPr>
          </w:p>
        </w:tc>
        <w:tc>
          <w:tcPr>
            <w:tcW w:w="2268" w:type="dxa"/>
          </w:tcPr>
          <w:p w14:paraId="6E2531E0" w14:textId="77777777" w:rsidR="0080271A" w:rsidRPr="00A23E7A" w:rsidRDefault="0080271A" w:rsidP="00393B4D">
            <w:pPr>
              <w:rPr>
                <w:i/>
                <w:iCs/>
                <w:color w:val="FF0000"/>
                <w:sz w:val="20"/>
                <w:szCs w:val="20"/>
              </w:rPr>
            </w:pPr>
          </w:p>
        </w:tc>
      </w:tr>
      <w:tr w:rsidR="0080271A" w:rsidRPr="00A23E7A" w14:paraId="5FC3C8D7" w14:textId="77777777" w:rsidTr="00393B4D">
        <w:tc>
          <w:tcPr>
            <w:tcW w:w="3397" w:type="dxa"/>
            <w:vMerge/>
          </w:tcPr>
          <w:p w14:paraId="640B247A" w14:textId="77777777" w:rsidR="0080271A" w:rsidRPr="00A23E7A" w:rsidRDefault="0080271A" w:rsidP="00393B4D">
            <w:pPr>
              <w:rPr>
                <w:i/>
                <w:iCs/>
              </w:rPr>
            </w:pPr>
          </w:p>
        </w:tc>
        <w:tc>
          <w:tcPr>
            <w:tcW w:w="7655" w:type="dxa"/>
          </w:tcPr>
          <w:p w14:paraId="1A834213" w14:textId="77777777" w:rsidR="0080271A" w:rsidRPr="00A8567E" w:rsidRDefault="0080271A" w:rsidP="00393B4D">
            <w:pPr>
              <w:ind w:left="720" w:hanging="720"/>
              <w:rPr>
                <w:rFonts w:eastAsia="Times New Roman" w:cs="Arial"/>
                <w:color w:val="000000"/>
                <w:shd w:val="clear" w:color="auto" w:fill="FFFFFF"/>
              </w:rPr>
            </w:pPr>
            <w:r w:rsidRPr="0084123D">
              <w:rPr>
                <w:rFonts w:eastAsia="Times New Roman" w:cs="Arial"/>
                <w:b/>
                <w:bCs/>
                <w:color w:val="000000"/>
                <w:shd w:val="clear" w:color="auto" w:fill="FFFFFF"/>
              </w:rPr>
              <w:t>SEDW2:</w:t>
            </w:r>
            <w:r w:rsidRPr="00A8567E">
              <w:rPr>
                <w:rFonts w:eastAsia="Times New Roman" w:cs="Arial"/>
                <w:color w:val="000000"/>
                <w:shd w:val="clear" w:color="auto" w:fill="FFFFFF"/>
              </w:rPr>
              <w:t xml:space="preserve"> </w:t>
            </w:r>
            <w:r>
              <w:rPr>
                <w:rFonts w:eastAsia="Times New Roman" w:cs="Arial"/>
                <w:color w:val="000000"/>
                <w:shd w:val="clear" w:color="auto" w:fill="FFFFFF"/>
              </w:rPr>
              <w:t xml:space="preserve">The </w:t>
            </w:r>
            <w:r w:rsidRPr="00A8567E">
              <w:rPr>
                <w:rFonts w:eastAsia="Times New Roman" w:cs="Arial"/>
                <w:color w:val="000000"/>
                <w:shd w:val="clear" w:color="auto" w:fill="FFFFFF"/>
              </w:rPr>
              <w:t>importance of establishing and modelling positive relationships with children, parents and other profession</w:t>
            </w:r>
            <w:r>
              <w:rPr>
                <w:rFonts w:eastAsia="Times New Roman" w:cs="Arial"/>
                <w:color w:val="000000"/>
                <w:shd w:val="clear" w:color="auto" w:fill="FFFFFF"/>
              </w:rPr>
              <w:t>als.</w:t>
            </w:r>
          </w:p>
        </w:tc>
        <w:tc>
          <w:tcPr>
            <w:tcW w:w="1984" w:type="dxa"/>
          </w:tcPr>
          <w:p w14:paraId="39291CAE" w14:textId="78220150" w:rsidR="0080271A" w:rsidRPr="00321D0B" w:rsidRDefault="0080271A" w:rsidP="00393B4D">
            <w:pPr>
              <w:rPr>
                <w:color w:val="00B0F0"/>
              </w:rPr>
            </w:pPr>
          </w:p>
        </w:tc>
        <w:tc>
          <w:tcPr>
            <w:tcW w:w="2268" w:type="dxa"/>
          </w:tcPr>
          <w:p w14:paraId="793E22A3" w14:textId="77777777" w:rsidR="0080271A" w:rsidRPr="00A23E7A" w:rsidRDefault="0080271A" w:rsidP="00393B4D">
            <w:pPr>
              <w:rPr>
                <w:i/>
                <w:iCs/>
                <w:color w:val="FF0000"/>
                <w:sz w:val="20"/>
                <w:szCs w:val="20"/>
              </w:rPr>
            </w:pPr>
          </w:p>
        </w:tc>
      </w:tr>
      <w:tr w:rsidR="0080271A" w:rsidRPr="00A23E7A" w14:paraId="4B2DA0CE" w14:textId="77777777" w:rsidTr="00393B4D">
        <w:tc>
          <w:tcPr>
            <w:tcW w:w="3397" w:type="dxa"/>
            <w:vMerge/>
          </w:tcPr>
          <w:p w14:paraId="74FCC33C" w14:textId="77777777" w:rsidR="0080271A" w:rsidRPr="00A23E7A" w:rsidRDefault="0080271A" w:rsidP="00393B4D">
            <w:pPr>
              <w:rPr>
                <w:i/>
                <w:iCs/>
              </w:rPr>
            </w:pPr>
          </w:p>
        </w:tc>
        <w:tc>
          <w:tcPr>
            <w:tcW w:w="7655" w:type="dxa"/>
          </w:tcPr>
          <w:p w14:paraId="1FDABA8D" w14:textId="77777777" w:rsidR="0080271A" w:rsidRPr="00B80783"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SEDW3: </w:t>
            </w:r>
            <w:r>
              <w:rPr>
                <w:rFonts w:eastAsia="Times New Roman" w:cs="Arial"/>
                <w:color w:val="000000"/>
                <w:shd w:val="clear" w:color="auto" w:fill="FFFFFF"/>
              </w:rPr>
              <w:t>S</w:t>
            </w:r>
            <w:r w:rsidRPr="00B80783">
              <w:rPr>
                <w:rFonts w:eastAsia="Times New Roman" w:cs="Arial"/>
                <w:color w:val="000000"/>
                <w:shd w:val="clear" w:color="auto" w:fill="FFFFFF"/>
              </w:rPr>
              <w:t xml:space="preserve">tatutory EYFS requirements and other </w:t>
            </w:r>
            <w:proofErr w:type="spellStart"/>
            <w:r w:rsidRPr="00B80783">
              <w:rPr>
                <w:rFonts w:eastAsia="Times New Roman" w:cs="Arial"/>
                <w:color w:val="000000"/>
                <w:shd w:val="clear" w:color="auto" w:fill="FFFFFF"/>
              </w:rPr>
              <w:t>non statutory</w:t>
            </w:r>
            <w:proofErr w:type="spellEnd"/>
            <w:r w:rsidRPr="00B80783">
              <w:rPr>
                <w:rFonts w:eastAsia="Times New Roman" w:cs="Arial"/>
                <w:color w:val="000000"/>
                <w:shd w:val="clear" w:color="auto" w:fill="FFFFFF"/>
              </w:rPr>
              <w:t xml:space="preserve"> guidance for Early Years and Childcare providers to support children’s Personal, Social and Emotional development (PSED</w:t>
            </w:r>
            <w:r>
              <w:rPr>
                <w:rFonts w:eastAsia="Times New Roman" w:cs="Arial"/>
                <w:color w:val="000000"/>
                <w:shd w:val="clear" w:color="auto" w:fill="FFFFFF"/>
              </w:rPr>
              <w:t>)</w:t>
            </w:r>
          </w:p>
        </w:tc>
        <w:tc>
          <w:tcPr>
            <w:tcW w:w="1984" w:type="dxa"/>
          </w:tcPr>
          <w:p w14:paraId="2533807A" w14:textId="77777777" w:rsidR="0080271A" w:rsidRPr="00A23E7A" w:rsidRDefault="0080271A" w:rsidP="00393B4D">
            <w:pPr>
              <w:rPr>
                <w:i/>
                <w:iCs/>
                <w:color w:val="00B0F0"/>
              </w:rPr>
            </w:pPr>
          </w:p>
        </w:tc>
        <w:tc>
          <w:tcPr>
            <w:tcW w:w="2268" w:type="dxa"/>
          </w:tcPr>
          <w:p w14:paraId="43D48636" w14:textId="77777777" w:rsidR="0080271A" w:rsidRPr="00A23E7A" w:rsidRDefault="0080271A" w:rsidP="00393B4D">
            <w:pPr>
              <w:rPr>
                <w:i/>
                <w:iCs/>
                <w:color w:val="FF0000"/>
                <w:sz w:val="20"/>
                <w:szCs w:val="20"/>
              </w:rPr>
            </w:pPr>
          </w:p>
        </w:tc>
      </w:tr>
      <w:tr w:rsidR="0080271A" w:rsidRPr="00A23E7A" w14:paraId="256934A4" w14:textId="77777777" w:rsidTr="00393B4D">
        <w:tc>
          <w:tcPr>
            <w:tcW w:w="3397" w:type="dxa"/>
            <w:vMerge/>
          </w:tcPr>
          <w:p w14:paraId="307EDAD9" w14:textId="77777777" w:rsidR="0080271A" w:rsidRPr="00A23E7A" w:rsidRDefault="0080271A" w:rsidP="00393B4D">
            <w:pPr>
              <w:rPr>
                <w:i/>
                <w:iCs/>
              </w:rPr>
            </w:pPr>
          </w:p>
        </w:tc>
        <w:tc>
          <w:tcPr>
            <w:tcW w:w="7655" w:type="dxa"/>
          </w:tcPr>
          <w:p w14:paraId="0D9E92C6" w14:textId="77777777" w:rsidR="0080271A" w:rsidRPr="000A208E"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SEDW4: </w:t>
            </w:r>
            <w:r>
              <w:rPr>
                <w:rFonts w:eastAsia="Times New Roman" w:cs="Arial"/>
                <w:color w:val="000000"/>
                <w:shd w:val="clear" w:color="auto" w:fill="FFFFFF"/>
              </w:rPr>
              <w:t xml:space="preserve">How to </w:t>
            </w:r>
            <w:r w:rsidRPr="000A208E">
              <w:rPr>
                <w:rFonts w:eastAsia="Times New Roman" w:cs="Arial"/>
                <w:color w:val="000000"/>
                <w:shd w:val="clear" w:color="auto" w:fill="FFFFFF"/>
              </w:rPr>
              <w:t>observe and assess children’s social and emotional development</w:t>
            </w:r>
            <w:r>
              <w:rPr>
                <w:rFonts w:eastAsia="Times New Roman" w:cs="Arial"/>
                <w:color w:val="000000"/>
                <w:shd w:val="clear" w:color="auto" w:fill="FFFFFF"/>
              </w:rPr>
              <w:t>, including use of the Ages and Stages Questionnaire for Social and Emotional Development (ASQ SE)</w:t>
            </w:r>
          </w:p>
        </w:tc>
        <w:tc>
          <w:tcPr>
            <w:tcW w:w="1984" w:type="dxa"/>
          </w:tcPr>
          <w:p w14:paraId="1771648A" w14:textId="77777777" w:rsidR="0080271A" w:rsidRPr="00A23E7A" w:rsidRDefault="0080271A" w:rsidP="00393B4D">
            <w:pPr>
              <w:rPr>
                <w:i/>
                <w:iCs/>
                <w:color w:val="00B0F0"/>
              </w:rPr>
            </w:pPr>
          </w:p>
        </w:tc>
        <w:tc>
          <w:tcPr>
            <w:tcW w:w="2268" w:type="dxa"/>
          </w:tcPr>
          <w:p w14:paraId="742AB4DB" w14:textId="77777777" w:rsidR="0080271A" w:rsidRPr="00A23E7A" w:rsidRDefault="0080271A" w:rsidP="00393B4D">
            <w:pPr>
              <w:rPr>
                <w:i/>
                <w:iCs/>
                <w:color w:val="FF0000"/>
                <w:sz w:val="20"/>
                <w:szCs w:val="20"/>
              </w:rPr>
            </w:pPr>
          </w:p>
        </w:tc>
      </w:tr>
      <w:tr w:rsidR="0080271A" w:rsidRPr="00A23E7A" w14:paraId="12CA02F0" w14:textId="77777777" w:rsidTr="00393B4D">
        <w:tc>
          <w:tcPr>
            <w:tcW w:w="3397" w:type="dxa"/>
            <w:vMerge/>
          </w:tcPr>
          <w:p w14:paraId="50152D73" w14:textId="77777777" w:rsidR="0080271A" w:rsidRPr="00A23E7A" w:rsidRDefault="0080271A" w:rsidP="00393B4D">
            <w:pPr>
              <w:rPr>
                <w:i/>
                <w:iCs/>
              </w:rPr>
            </w:pPr>
          </w:p>
        </w:tc>
        <w:tc>
          <w:tcPr>
            <w:tcW w:w="7655" w:type="dxa"/>
          </w:tcPr>
          <w:p w14:paraId="577D859E" w14:textId="77777777" w:rsidR="0080271A" w:rsidRPr="00CB623F"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SEDW5: </w:t>
            </w:r>
            <w:r>
              <w:rPr>
                <w:rFonts w:eastAsia="Times New Roman" w:cs="Arial"/>
                <w:color w:val="000000"/>
                <w:shd w:val="clear" w:color="auto" w:fill="FFFFFF"/>
              </w:rPr>
              <w:t xml:space="preserve">How </w:t>
            </w:r>
            <w:r w:rsidRPr="00FA5ADA">
              <w:rPr>
                <w:rFonts w:eastAsia="Times New Roman" w:cs="Arial"/>
                <w:color w:val="000000"/>
                <w:shd w:val="clear" w:color="auto" w:fill="FFFFFF"/>
              </w:rPr>
              <w:t>co</w:t>
            </w:r>
            <w:r w:rsidRPr="00CB623F">
              <w:rPr>
                <w:rFonts w:eastAsia="Times New Roman" w:cs="Arial"/>
                <w:color w:val="000000"/>
                <w:shd w:val="clear" w:color="auto" w:fill="FFFFFF"/>
              </w:rPr>
              <w:t>ncern</w:t>
            </w:r>
            <w:r>
              <w:rPr>
                <w:rFonts w:eastAsia="Times New Roman" w:cs="Arial"/>
                <w:color w:val="000000"/>
                <w:shd w:val="clear" w:color="auto" w:fill="FFFFFF"/>
              </w:rPr>
              <w:t>s</w:t>
            </w:r>
            <w:r w:rsidRPr="00CB623F">
              <w:rPr>
                <w:rFonts w:eastAsia="Times New Roman" w:cs="Arial"/>
                <w:color w:val="000000"/>
                <w:shd w:val="clear" w:color="auto" w:fill="FFFFFF"/>
              </w:rPr>
              <w:t xml:space="preserve"> </w:t>
            </w:r>
            <w:r>
              <w:rPr>
                <w:rFonts w:eastAsia="Times New Roman" w:cs="Arial"/>
                <w:color w:val="000000"/>
                <w:shd w:val="clear" w:color="auto" w:fill="FFFFFF"/>
              </w:rPr>
              <w:t xml:space="preserve">about a </w:t>
            </w:r>
            <w:r w:rsidRPr="00CB623F">
              <w:rPr>
                <w:rFonts w:eastAsia="Times New Roman" w:cs="Arial"/>
                <w:color w:val="000000"/>
                <w:shd w:val="clear" w:color="auto" w:fill="FFFFFF"/>
              </w:rPr>
              <w:t>child</w:t>
            </w:r>
            <w:r>
              <w:rPr>
                <w:rFonts w:eastAsia="Times New Roman" w:cs="Arial"/>
                <w:color w:val="000000"/>
                <w:shd w:val="clear" w:color="auto" w:fill="FFFFFF"/>
              </w:rPr>
              <w:t>’s</w:t>
            </w:r>
            <w:r w:rsidRPr="00CB623F">
              <w:rPr>
                <w:rFonts w:eastAsia="Times New Roman" w:cs="Arial"/>
                <w:color w:val="000000"/>
                <w:shd w:val="clear" w:color="auto" w:fill="FFFFFF"/>
              </w:rPr>
              <w:t xml:space="preserve"> social or emotional development may indicate Special Educational Needs or disability</w:t>
            </w:r>
            <w:r>
              <w:rPr>
                <w:rFonts w:eastAsia="Times New Roman" w:cs="Arial"/>
                <w:color w:val="000000"/>
                <w:shd w:val="clear" w:color="auto" w:fill="FFFFFF"/>
              </w:rPr>
              <w:t xml:space="preserve"> (SEND) and knowing that </w:t>
            </w:r>
            <w:r w:rsidRPr="00CB623F">
              <w:rPr>
                <w:rFonts w:eastAsia="Times New Roman" w:cs="Arial"/>
                <w:color w:val="000000"/>
                <w:shd w:val="clear" w:color="auto" w:fill="FFFFFF"/>
              </w:rPr>
              <w:t xml:space="preserve">the SEND Code of Practice provides statutory guidance for anyone working with or </w:t>
            </w:r>
            <w:r>
              <w:rPr>
                <w:rFonts w:eastAsia="Times New Roman" w:cs="Arial"/>
                <w:color w:val="000000"/>
                <w:shd w:val="clear" w:color="auto" w:fill="FFFFFF"/>
              </w:rPr>
              <w:t>supporting children 0-5 years with SEND.</w:t>
            </w:r>
          </w:p>
        </w:tc>
        <w:tc>
          <w:tcPr>
            <w:tcW w:w="1984" w:type="dxa"/>
          </w:tcPr>
          <w:p w14:paraId="057BED5F" w14:textId="77777777" w:rsidR="0080271A" w:rsidRPr="00A23E7A" w:rsidRDefault="0080271A" w:rsidP="00393B4D">
            <w:pPr>
              <w:rPr>
                <w:i/>
                <w:iCs/>
                <w:color w:val="00B0F0"/>
              </w:rPr>
            </w:pPr>
          </w:p>
        </w:tc>
        <w:tc>
          <w:tcPr>
            <w:tcW w:w="2268" w:type="dxa"/>
          </w:tcPr>
          <w:p w14:paraId="7E4E095C" w14:textId="77777777" w:rsidR="0080271A" w:rsidRPr="00A23E7A" w:rsidRDefault="0080271A" w:rsidP="00393B4D">
            <w:pPr>
              <w:rPr>
                <w:i/>
                <w:iCs/>
                <w:color w:val="FF0000"/>
                <w:sz w:val="20"/>
                <w:szCs w:val="20"/>
              </w:rPr>
            </w:pPr>
          </w:p>
        </w:tc>
      </w:tr>
      <w:tr w:rsidR="0080271A" w:rsidRPr="00A23E7A" w14:paraId="7AC5E4DF" w14:textId="77777777" w:rsidTr="00393B4D">
        <w:tc>
          <w:tcPr>
            <w:tcW w:w="3397" w:type="dxa"/>
            <w:vMerge/>
          </w:tcPr>
          <w:p w14:paraId="6ADF760B" w14:textId="77777777" w:rsidR="0080271A" w:rsidRPr="00A23E7A" w:rsidRDefault="0080271A" w:rsidP="00393B4D">
            <w:pPr>
              <w:rPr>
                <w:i/>
                <w:iCs/>
              </w:rPr>
            </w:pPr>
          </w:p>
        </w:tc>
        <w:tc>
          <w:tcPr>
            <w:tcW w:w="7655" w:type="dxa"/>
          </w:tcPr>
          <w:p w14:paraId="19C0816E" w14:textId="77777777" w:rsidR="0080271A" w:rsidRPr="0042109F"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SEDW6: </w:t>
            </w:r>
            <w:r>
              <w:rPr>
                <w:rFonts w:eastAsia="Times New Roman" w:cs="Arial"/>
                <w:color w:val="000000"/>
                <w:shd w:val="clear" w:color="auto" w:fill="FFFFFF"/>
              </w:rPr>
              <w:t>The</w:t>
            </w:r>
            <w:r w:rsidRPr="00315F94">
              <w:rPr>
                <w:rFonts w:eastAsia="Times New Roman" w:cs="Arial"/>
                <w:color w:val="000000"/>
                <w:shd w:val="clear" w:color="auto" w:fill="FFFFFF"/>
              </w:rPr>
              <w:t xml:space="preserve"> importance of attachment and how secure relationships with parents and caregivers help infants</w:t>
            </w:r>
            <w:r>
              <w:rPr>
                <w:rFonts w:eastAsia="Times New Roman" w:cs="Arial"/>
                <w:color w:val="000000"/>
                <w:shd w:val="clear" w:color="auto" w:fill="FFFFFF"/>
              </w:rPr>
              <w:t xml:space="preserve"> and </w:t>
            </w:r>
            <w:r w:rsidRPr="00315F94">
              <w:rPr>
                <w:rFonts w:eastAsia="Times New Roman" w:cs="Arial"/>
                <w:color w:val="000000"/>
                <w:shd w:val="clear" w:color="auto" w:fill="FFFFFF"/>
              </w:rPr>
              <w:t>children to develop healthy and rewarding relationships throughout their life.</w:t>
            </w:r>
          </w:p>
        </w:tc>
        <w:tc>
          <w:tcPr>
            <w:tcW w:w="1984" w:type="dxa"/>
          </w:tcPr>
          <w:p w14:paraId="09320F23" w14:textId="77777777" w:rsidR="0080271A" w:rsidRPr="00A23E7A" w:rsidRDefault="0080271A" w:rsidP="00393B4D">
            <w:pPr>
              <w:rPr>
                <w:i/>
                <w:iCs/>
                <w:color w:val="00B0F0"/>
              </w:rPr>
            </w:pPr>
          </w:p>
        </w:tc>
        <w:tc>
          <w:tcPr>
            <w:tcW w:w="2268" w:type="dxa"/>
          </w:tcPr>
          <w:p w14:paraId="607B71B4" w14:textId="77777777" w:rsidR="0080271A" w:rsidRPr="00A23E7A" w:rsidRDefault="0080271A" w:rsidP="00393B4D">
            <w:pPr>
              <w:rPr>
                <w:i/>
                <w:iCs/>
                <w:color w:val="FF0000"/>
                <w:sz w:val="20"/>
                <w:szCs w:val="20"/>
              </w:rPr>
            </w:pPr>
          </w:p>
        </w:tc>
      </w:tr>
      <w:tr w:rsidR="0080271A" w:rsidRPr="00A23E7A" w14:paraId="431BD391" w14:textId="77777777" w:rsidTr="00393B4D">
        <w:tc>
          <w:tcPr>
            <w:tcW w:w="3397" w:type="dxa"/>
            <w:vMerge/>
          </w:tcPr>
          <w:p w14:paraId="14EA4117" w14:textId="77777777" w:rsidR="0080271A" w:rsidRPr="00A23E7A" w:rsidRDefault="0080271A" w:rsidP="00393B4D">
            <w:pPr>
              <w:rPr>
                <w:i/>
                <w:iCs/>
              </w:rPr>
            </w:pPr>
          </w:p>
        </w:tc>
        <w:tc>
          <w:tcPr>
            <w:tcW w:w="7655" w:type="dxa"/>
          </w:tcPr>
          <w:p w14:paraId="79CFCF6A" w14:textId="77777777" w:rsidR="0080271A" w:rsidRPr="00C81040"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SEDW7: </w:t>
            </w:r>
            <w:r>
              <w:rPr>
                <w:rFonts w:eastAsia="Times New Roman" w:cs="Arial"/>
                <w:color w:val="000000"/>
                <w:shd w:val="clear" w:color="auto" w:fill="FFFFFF"/>
              </w:rPr>
              <w:t>How to help parents to understand</w:t>
            </w:r>
            <w:r w:rsidRPr="00C81040">
              <w:rPr>
                <w:rFonts w:eastAsia="Times New Roman" w:cs="Arial"/>
                <w:color w:val="000000"/>
                <w:shd w:val="clear" w:color="auto" w:fill="FFFFFF"/>
              </w:rPr>
              <w:t xml:space="preserve"> their role in shaping their child's </w:t>
            </w:r>
            <w:r>
              <w:rPr>
                <w:rFonts w:eastAsia="Times New Roman" w:cs="Arial"/>
                <w:color w:val="000000"/>
                <w:shd w:val="clear" w:color="auto" w:fill="FFFFFF"/>
              </w:rPr>
              <w:t xml:space="preserve">personal, </w:t>
            </w:r>
            <w:r w:rsidRPr="00C81040">
              <w:rPr>
                <w:rFonts w:eastAsia="Times New Roman" w:cs="Arial"/>
                <w:color w:val="000000"/>
                <w:shd w:val="clear" w:color="auto" w:fill="FFFFFF"/>
              </w:rPr>
              <w:t xml:space="preserve">social and emotional </w:t>
            </w:r>
            <w:r>
              <w:rPr>
                <w:rFonts w:eastAsia="Times New Roman" w:cs="Arial"/>
                <w:color w:val="000000"/>
                <w:shd w:val="clear" w:color="auto" w:fill="FFFFFF"/>
              </w:rPr>
              <w:t xml:space="preserve">development which includes support with healthy eating, sleeping and toileting. </w:t>
            </w:r>
          </w:p>
        </w:tc>
        <w:tc>
          <w:tcPr>
            <w:tcW w:w="1984" w:type="dxa"/>
          </w:tcPr>
          <w:p w14:paraId="34552153" w14:textId="77777777" w:rsidR="0080271A" w:rsidRPr="00A23E7A" w:rsidRDefault="0080271A" w:rsidP="00393B4D">
            <w:pPr>
              <w:rPr>
                <w:i/>
                <w:iCs/>
                <w:color w:val="00B0F0"/>
              </w:rPr>
            </w:pPr>
          </w:p>
        </w:tc>
        <w:tc>
          <w:tcPr>
            <w:tcW w:w="2268" w:type="dxa"/>
          </w:tcPr>
          <w:p w14:paraId="40EC44E5" w14:textId="77777777" w:rsidR="0080271A" w:rsidRPr="00A23E7A" w:rsidRDefault="0080271A" w:rsidP="00393B4D">
            <w:pPr>
              <w:rPr>
                <w:i/>
                <w:iCs/>
                <w:color w:val="FF0000"/>
                <w:sz w:val="20"/>
                <w:szCs w:val="20"/>
              </w:rPr>
            </w:pPr>
          </w:p>
        </w:tc>
      </w:tr>
      <w:tr w:rsidR="0080271A" w:rsidRPr="00A23E7A" w14:paraId="504552BA" w14:textId="77777777" w:rsidTr="00393B4D">
        <w:tc>
          <w:tcPr>
            <w:tcW w:w="3397" w:type="dxa"/>
            <w:vMerge/>
          </w:tcPr>
          <w:p w14:paraId="1D903B5E" w14:textId="77777777" w:rsidR="0080271A" w:rsidRPr="00A23E7A" w:rsidRDefault="0080271A" w:rsidP="00393B4D">
            <w:pPr>
              <w:rPr>
                <w:i/>
                <w:iCs/>
              </w:rPr>
            </w:pPr>
          </w:p>
        </w:tc>
        <w:tc>
          <w:tcPr>
            <w:tcW w:w="7655" w:type="dxa"/>
          </w:tcPr>
          <w:p w14:paraId="414248E2" w14:textId="77777777" w:rsidR="0080271A" w:rsidRPr="00890BA7"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SEDW8: </w:t>
            </w:r>
            <w:r>
              <w:rPr>
                <w:rFonts w:eastAsia="Times New Roman" w:cs="Arial"/>
                <w:color w:val="000000"/>
                <w:shd w:val="clear" w:color="auto" w:fill="FFFFFF"/>
              </w:rPr>
              <w:t xml:space="preserve">The importance and </w:t>
            </w:r>
            <w:r w:rsidRPr="00890BA7">
              <w:rPr>
                <w:rFonts w:eastAsia="Times New Roman" w:cs="Arial"/>
                <w:color w:val="000000"/>
                <w:shd w:val="clear" w:color="auto" w:fill="FFFFFF"/>
              </w:rPr>
              <w:t>impact of secure relationships on a child’s emotional wellbeing</w:t>
            </w:r>
            <w:r>
              <w:rPr>
                <w:rFonts w:eastAsia="Times New Roman" w:cs="Arial"/>
                <w:color w:val="000000"/>
                <w:shd w:val="clear" w:color="auto" w:fill="FFFFFF"/>
              </w:rPr>
              <w:t>, including an understanding of the role of key persons in Early Years settings.</w:t>
            </w:r>
          </w:p>
        </w:tc>
        <w:tc>
          <w:tcPr>
            <w:tcW w:w="1984" w:type="dxa"/>
          </w:tcPr>
          <w:p w14:paraId="26F2E7BC" w14:textId="77777777" w:rsidR="0080271A" w:rsidRPr="00A23E7A" w:rsidRDefault="0080271A" w:rsidP="00393B4D">
            <w:pPr>
              <w:rPr>
                <w:i/>
                <w:iCs/>
                <w:color w:val="00B0F0"/>
              </w:rPr>
            </w:pPr>
          </w:p>
        </w:tc>
        <w:tc>
          <w:tcPr>
            <w:tcW w:w="2268" w:type="dxa"/>
          </w:tcPr>
          <w:p w14:paraId="4FB0E4C6" w14:textId="77777777" w:rsidR="0080271A" w:rsidRPr="00A23E7A" w:rsidRDefault="0080271A" w:rsidP="00393B4D">
            <w:pPr>
              <w:rPr>
                <w:i/>
                <w:iCs/>
                <w:color w:val="FF0000"/>
                <w:sz w:val="20"/>
                <w:szCs w:val="20"/>
              </w:rPr>
            </w:pPr>
          </w:p>
        </w:tc>
      </w:tr>
      <w:tr w:rsidR="0080271A" w:rsidRPr="00A23E7A" w14:paraId="49434DF7" w14:textId="77777777" w:rsidTr="00393B4D">
        <w:tc>
          <w:tcPr>
            <w:tcW w:w="3397" w:type="dxa"/>
            <w:vMerge/>
          </w:tcPr>
          <w:p w14:paraId="0E837866" w14:textId="77777777" w:rsidR="0080271A" w:rsidRPr="00A23E7A" w:rsidRDefault="0080271A" w:rsidP="00393B4D">
            <w:pPr>
              <w:rPr>
                <w:i/>
                <w:iCs/>
              </w:rPr>
            </w:pPr>
          </w:p>
        </w:tc>
        <w:tc>
          <w:tcPr>
            <w:tcW w:w="7655" w:type="dxa"/>
          </w:tcPr>
          <w:p w14:paraId="64AE97D3" w14:textId="77777777" w:rsidR="0080271A"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SEDW10: </w:t>
            </w:r>
            <w:r>
              <w:rPr>
                <w:rFonts w:eastAsia="Times New Roman" w:cs="Arial"/>
                <w:color w:val="000000"/>
                <w:shd w:val="clear" w:color="auto" w:fill="FFFFFF"/>
              </w:rPr>
              <w:t>The importance of consistent messages, managing children’s behaviour in a consistent and positive way</w:t>
            </w:r>
            <w:r w:rsidRPr="00406E73">
              <w:rPr>
                <w:rFonts w:eastAsia="Times New Roman" w:cs="Arial"/>
                <w:color w:val="000000"/>
                <w:shd w:val="clear" w:color="auto" w:fill="FFFFFF"/>
              </w:rPr>
              <w:t xml:space="preserve"> that supports their </w:t>
            </w:r>
            <w:r>
              <w:rPr>
                <w:rFonts w:eastAsia="Times New Roman" w:cs="Arial"/>
                <w:color w:val="000000"/>
                <w:shd w:val="clear" w:color="auto" w:fill="FFFFFF"/>
              </w:rPr>
              <w:t xml:space="preserve">confidence, </w:t>
            </w:r>
            <w:r w:rsidRPr="00406E73">
              <w:rPr>
                <w:rFonts w:eastAsia="Times New Roman" w:cs="Arial"/>
                <w:color w:val="000000"/>
                <w:shd w:val="clear" w:color="auto" w:fill="FFFFFF"/>
              </w:rPr>
              <w:t>independence, builds resilience and perseveran</w:t>
            </w:r>
            <w:r>
              <w:rPr>
                <w:rFonts w:eastAsia="Times New Roman" w:cs="Arial"/>
                <w:color w:val="000000"/>
                <w:shd w:val="clear" w:color="auto" w:fill="FFFFFF"/>
              </w:rPr>
              <w:t>ce.</w:t>
            </w:r>
          </w:p>
          <w:p w14:paraId="19037164" w14:textId="77777777" w:rsidR="0080271A" w:rsidRPr="00406E73" w:rsidRDefault="0080271A" w:rsidP="00393B4D">
            <w:pPr>
              <w:ind w:left="720" w:hanging="720"/>
              <w:rPr>
                <w:rFonts w:eastAsia="Times New Roman" w:cs="Arial"/>
                <w:color w:val="000000"/>
                <w:shd w:val="clear" w:color="auto" w:fill="FFFFFF"/>
              </w:rPr>
            </w:pPr>
          </w:p>
        </w:tc>
        <w:tc>
          <w:tcPr>
            <w:tcW w:w="1984" w:type="dxa"/>
          </w:tcPr>
          <w:p w14:paraId="3421C6D8" w14:textId="77777777" w:rsidR="0080271A" w:rsidRPr="00A23E7A" w:rsidRDefault="0080271A" w:rsidP="00393B4D">
            <w:pPr>
              <w:rPr>
                <w:i/>
                <w:iCs/>
                <w:color w:val="00B0F0"/>
              </w:rPr>
            </w:pPr>
          </w:p>
        </w:tc>
        <w:tc>
          <w:tcPr>
            <w:tcW w:w="2268" w:type="dxa"/>
          </w:tcPr>
          <w:p w14:paraId="0ED62B2E" w14:textId="77777777" w:rsidR="0080271A" w:rsidRPr="00A23E7A" w:rsidRDefault="0080271A" w:rsidP="00393B4D">
            <w:pPr>
              <w:rPr>
                <w:i/>
                <w:iCs/>
                <w:color w:val="FF0000"/>
                <w:sz w:val="20"/>
                <w:szCs w:val="20"/>
              </w:rPr>
            </w:pPr>
          </w:p>
        </w:tc>
      </w:tr>
      <w:tr w:rsidR="0080271A" w:rsidRPr="00A23E7A" w14:paraId="04D17AC3" w14:textId="77777777" w:rsidTr="00393B4D">
        <w:tc>
          <w:tcPr>
            <w:tcW w:w="3397" w:type="dxa"/>
            <w:vMerge/>
          </w:tcPr>
          <w:p w14:paraId="3612D6CC" w14:textId="77777777" w:rsidR="0080271A" w:rsidRPr="00A23E7A" w:rsidRDefault="0080271A" w:rsidP="00393B4D">
            <w:pPr>
              <w:rPr>
                <w:i/>
                <w:iCs/>
              </w:rPr>
            </w:pPr>
          </w:p>
        </w:tc>
        <w:tc>
          <w:tcPr>
            <w:tcW w:w="7655" w:type="dxa"/>
          </w:tcPr>
          <w:p w14:paraId="0BC71054" w14:textId="77777777" w:rsidR="0080271A"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SEDW11: </w:t>
            </w:r>
            <w:r>
              <w:rPr>
                <w:rFonts w:eastAsia="Times New Roman" w:cs="Arial"/>
                <w:color w:val="000000"/>
                <w:shd w:val="clear" w:color="auto" w:fill="FFFFFF"/>
              </w:rPr>
              <w:t xml:space="preserve">How children’s behaviour is a way of expressing how they are feeling and that </w:t>
            </w:r>
            <w:r w:rsidRPr="00DC77C7">
              <w:rPr>
                <w:rFonts w:eastAsia="Times New Roman" w:cs="Arial"/>
                <w:color w:val="000000"/>
                <w:shd w:val="clear" w:color="auto" w:fill="FFFFFF"/>
              </w:rPr>
              <w:t>expectations for children’s behaviour and how they manage their feelings are related to their age and stage of developme</w:t>
            </w:r>
            <w:r>
              <w:rPr>
                <w:rFonts w:eastAsia="Times New Roman" w:cs="Arial"/>
                <w:color w:val="000000"/>
                <w:shd w:val="clear" w:color="auto" w:fill="FFFFFF"/>
              </w:rPr>
              <w:t>nt.</w:t>
            </w:r>
          </w:p>
          <w:p w14:paraId="6ECA0D2D" w14:textId="77777777" w:rsidR="0080271A" w:rsidRPr="00DC77C7" w:rsidRDefault="0080271A" w:rsidP="00393B4D">
            <w:pPr>
              <w:ind w:left="720" w:hanging="720"/>
              <w:rPr>
                <w:rFonts w:eastAsia="Times New Roman" w:cs="Arial"/>
                <w:color w:val="000000"/>
                <w:shd w:val="clear" w:color="auto" w:fill="FFFFFF"/>
              </w:rPr>
            </w:pPr>
          </w:p>
        </w:tc>
        <w:tc>
          <w:tcPr>
            <w:tcW w:w="1984" w:type="dxa"/>
          </w:tcPr>
          <w:p w14:paraId="58686D0F" w14:textId="77777777" w:rsidR="0080271A" w:rsidRPr="00A23E7A" w:rsidRDefault="0080271A" w:rsidP="00393B4D">
            <w:pPr>
              <w:rPr>
                <w:i/>
                <w:iCs/>
                <w:color w:val="00B0F0"/>
              </w:rPr>
            </w:pPr>
          </w:p>
        </w:tc>
        <w:tc>
          <w:tcPr>
            <w:tcW w:w="2268" w:type="dxa"/>
          </w:tcPr>
          <w:p w14:paraId="392CC013" w14:textId="77777777" w:rsidR="0080271A" w:rsidRPr="00A23E7A" w:rsidRDefault="0080271A" w:rsidP="00393B4D">
            <w:pPr>
              <w:rPr>
                <w:i/>
                <w:iCs/>
                <w:color w:val="FF0000"/>
                <w:sz w:val="20"/>
                <w:szCs w:val="20"/>
              </w:rPr>
            </w:pPr>
          </w:p>
        </w:tc>
      </w:tr>
      <w:tr w:rsidR="0080271A" w:rsidRPr="00A23E7A" w14:paraId="2168AE0B" w14:textId="77777777" w:rsidTr="00393B4D">
        <w:tc>
          <w:tcPr>
            <w:tcW w:w="3397" w:type="dxa"/>
            <w:vMerge/>
          </w:tcPr>
          <w:p w14:paraId="735F46DB" w14:textId="77777777" w:rsidR="0080271A" w:rsidRPr="00A23E7A" w:rsidRDefault="0080271A" w:rsidP="00393B4D">
            <w:pPr>
              <w:rPr>
                <w:i/>
                <w:iCs/>
              </w:rPr>
            </w:pPr>
          </w:p>
        </w:tc>
        <w:tc>
          <w:tcPr>
            <w:tcW w:w="7655" w:type="dxa"/>
          </w:tcPr>
          <w:p w14:paraId="292E2C5B" w14:textId="77777777" w:rsidR="0080271A" w:rsidRPr="00446705"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SEDW13: </w:t>
            </w:r>
            <w:r>
              <w:rPr>
                <w:rFonts w:eastAsia="Times New Roman" w:cs="Arial"/>
                <w:color w:val="000000"/>
                <w:shd w:val="clear" w:color="auto" w:fill="FFFFFF"/>
              </w:rPr>
              <w:t xml:space="preserve">Possible </w:t>
            </w:r>
            <w:r w:rsidRPr="00446705">
              <w:rPr>
                <w:rFonts w:eastAsia="Times New Roman" w:cs="Arial"/>
                <w:color w:val="000000"/>
                <w:shd w:val="clear" w:color="auto" w:fill="FFFFFF"/>
              </w:rPr>
              <w:t xml:space="preserve">causal factors </w:t>
            </w:r>
            <w:r>
              <w:rPr>
                <w:rFonts w:eastAsia="Times New Roman" w:cs="Arial"/>
                <w:color w:val="000000"/>
                <w:shd w:val="clear" w:color="auto" w:fill="FFFFFF"/>
              </w:rPr>
              <w:t xml:space="preserve">of </w:t>
            </w:r>
            <w:r w:rsidRPr="00446705">
              <w:rPr>
                <w:rFonts w:eastAsia="Times New Roman" w:cs="Arial"/>
                <w:color w:val="000000"/>
                <w:shd w:val="clear" w:color="auto" w:fill="FFFFFF"/>
              </w:rPr>
              <w:t xml:space="preserve">challenging or withdrawn behaviour </w:t>
            </w:r>
            <w:r>
              <w:rPr>
                <w:rFonts w:eastAsia="Times New Roman" w:cs="Arial"/>
                <w:color w:val="000000"/>
                <w:shd w:val="clear" w:color="auto" w:fill="FFFFFF"/>
              </w:rPr>
              <w:t xml:space="preserve">which may be a </w:t>
            </w:r>
            <w:r w:rsidRPr="00446705">
              <w:rPr>
                <w:rFonts w:eastAsia="Times New Roman" w:cs="Arial"/>
                <w:color w:val="000000"/>
                <w:shd w:val="clear" w:color="auto" w:fill="FFFFFF"/>
              </w:rPr>
              <w:t>learning or communication difficulty, or difficulties in the parent/child relationshi</w:t>
            </w:r>
            <w:r>
              <w:rPr>
                <w:rFonts w:eastAsia="Times New Roman" w:cs="Arial"/>
                <w:color w:val="000000"/>
                <w:shd w:val="clear" w:color="auto" w:fill="FFFFFF"/>
              </w:rPr>
              <w:t xml:space="preserve">p. </w:t>
            </w:r>
          </w:p>
        </w:tc>
        <w:tc>
          <w:tcPr>
            <w:tcW w:w="1984" w:type="dxa"/>
          </w:tcPr>
          <w:p w14:paraId="6B686F01" w14:textId="77777777" w:rsidR="0080271A" w:rsidRPr="00A23E7A" w:rsidRDefault="0080271A" w:rsidP="00393B4D">
            <w:pPr>
              <w:rPr>
                <w:i/>
                <w:iCs/>
                <w:color w:val="00B0F0"/>
              </w:rPr>
            </w:pPr>
          </w:p>
        </w:tc>
        <w:tc>
          <w:tcPr>
            <w:tcW w:w="2268" w:type="dxa"/>
          </w:tcPr>
          <w:p w14:paraId="2077724D" w14:textId="77777777" w:rsidR="0080271A" w:rsidRPr="00A23E7A" w:rsidRDefault="0080271A" w:rsidP="00393B4D">
            <w:pPr>
              <w:rPr>
                <w:i/>
                <w:iCs/>
                <w:color w:val="FF0000"/>
                <w:sz w:val="20"/>
                <w:szCs w:val="20"/>
              </w:rPr>
            </w:pPr>
          </w:p>
        </w:tc>
      </w:tr>
      <w:tr w:rsidR="0080271A" w:rsidRPr="00A23E7A" w14:paraId="0C886E3D" w14:textId="77777777" w:rsidTr="00393B4D">
        <w:tc>
          <w:tcPr>
            <w:tcW w:w="3397" w:type="dxa"/>
          </w:tcPr>
          <w:p w14:paraId="47E9AD11" w14:textId="77777777" w:rsidR="0080271A" w:rsidRPr="008001A1" w:rsidRDefault="0080271A" w:rsidP="00393B4D">
            <w:pPr>
              <w:rPr>
                <w:b/>
                <w:bCs/>
                <w:i/>
                <w:iCs/>
                <w:sz w:val="24"/>
                <w:szCs w:val="24"/>
              </w:rPr>
            </w:pPr>
            <w:r w:rsidRPr="008001A1">
              <w:rPr>
                <w:b/>
                <w:bCs/>
                <w:i/>
                <w:iCs/>
                <w:sz w:val="24"/>
                <w:szCs w:val="24"/>
              </w:rPr>
              <w:t xml:space="preserve">Physical Development (PD): </w:t>
            </w:r>
          </w:p>
        </w:tc>
        <w:tc>
          <w:tcPr>
            <w:tcW w:w="7655" w:type="dxa"/>
          </w:tcPr>
          <w:p w14:paraId="6AA1538B" w14:textId="77777777" w:rsidR="0080271A" w:rsidRPr="0010021D" w:rsidRDefault="0080271A" w:rsidP="00393B4D">
            <w:pPr>
              <w:ind w:left="720" w:hanging="720"/>
              <w:rPr>
                <w:rFonts w:eastAsia="Times New Roman" w:cs="Arial"/>
                <w:b/>
                <w:bCs/>
                <w:i/>
                <w:iCs/>
                <w:color w:val="000000"/>
                <w:sz w:val="24"/>
                <w:szCs w:val="24"/>
                <w:shd w:val="clear" w:color="auto" w:fill="FFFFFF"/>
              </w:rPr>
            </w:pPr>
            <w:r w:rsidRPr="0010021D">
              <w:rPr>
                <w:rFonts w:eastAsia="Times New Roman" w:cs="Arial"/>
                <w:b/>
                <w:bCs/>
                <w:i/>
                <w:iCs/>
                <w:color w:val="000000"/>
                <w:sz w:val="24"/>
                <w:szCs w:val="24"/>
                <w:shd w:val="clear" w:color="auto" w:fill="FFFFFF"/>
              </w:rPr>
              <w:t>This component requires the Early Years workforce to have sound knowledge and understand</w:t>
            </w:r>
            <w:r>
              <w:rPr>
                <w:rFonts w:eastAsia="Times New Roman" w:cs="Arial"/>
                <w:b/>
                <w:bCs/>
                <w:i/>
                <w:iCs/>
                <w:color w:val="000000"/>
                <w:sz w:val="24"/>
                <w:szCs w:val="24"/>
                <w:shd w:val="clear" w:color="auto" w:fill="FFFFFF"/>
              </w:rPr>
              <w:t>ing</w:t>
            </w:r>
            <w:r w:rsidRPr="0010021D">
              <w:rPr>
                <w:rFonts w:eastAsia="Times New Roman" w:cs="Arial"/>
                <w:b/>
                <w:bCs/>
                <w:i/>
                <w:iCs/>
                <w:color w:val="000000"/>
                <w:sz w:val="24"/>
                <w:szCs w:val="24"/>
                <w:shd w:val="clear" w:color="auto" w:fill="FFFFFF"/>
              </w:rPr>
              <w:t xml:space="preserve"> of:</w:t>
            </w:r>
          </w:p>
        </w:tc>
        <w:tc>
          <w:tcPr>
            <w:tcW w:w="1984" w:type="dxa"/>
          </w:tcPr>
          <w:p w14:paraId="4A0EEAB0" w14:textId="77777777" w:rsidR="0080271A" w:rsidRPr="00A23E7A" w:rsidRDefault="0080271A" w:rsidP="00393B4D">
            <w:pPr>
              <w:rPr>
                <w:i/>
                <w:iCs/>
                <w:color w:val="00B0F0"/>
              </w:rPr>
            </w:pPr>
          </w:p>
        </w:tc>
        <w:tc>
          <w:tcPr>
            <w:tcW w:w="2268" w:type="dxa"/>
          </w:tcPr>
          <w:p w14:paraId="394E510F" w14:textId="77777777" w:rsidR="0080271A" w:rsidRPr="00A23E7A" w:rsidRDefault="0080271A" w:rsidP="00393B4D">
            <w:pPr>
              <w:rPr>
                <w:i/>
                <w:iCs/>
                <w:color w:val="FF0000"/>
                <w:sz w:val="20"/>
                <w:szCs w:val="20"/>
              </w:rPr>
            </w:pPr>
          </w:p>
        </w:tc>
      </w:tr>
      <w:tr w:rsidR="0080271A" w:rsidRPr="00A23E7A" w14:paraId="5118FEA6" w14:textId="77777777" w:rsidTr="00393B4D">
        <w:tc>
          <w:tcPr>
            <w:tcW w:w="3397" w:type="dxa"/>
            <w:vMerge w:val="restart"/>
          </w:tcPr>
          <w:p w14:paraId="68F9E011" w14:textId="77777777" w:rsidR="0080271A" w:rsidRPr="00FA766C" w:rsidRDefault="0080271A" w:rsidP="00393B4D">
            <w:pPr>
              <w:pStyle w:val="msonormal0"/>
              <w:spacing w:before="0" w:beforeAutospacing="0" w:after="0" w:afterAutospacing="0"/>
              <w:rPr>
                <w:rFonts w:asciiTheme="minorHAnsi" w:hAnsiTheme="minorHAnsi" w:cs="Arial"/>
                <w:i/>
                <w:iCs/>
                <w:color w:val="000000"/>
                <w:sz w:val="18"/>
                <w:szCs w:val="18"/>
              </w:rPr>
            </w:pPr>
            <w:r>
              <w:rPr>
                <w:rFonts w:asciiTheme="minorHAnsi" w:hAnsiTheme="minorHAnsi" w:cs="Arial"/>
                <w:i/>
                <w:iCs/>
                <w:color w:val="000000"/>
                <w:sz w:val="18"/>
                <w:szCs w:val="18"/>
              </w:rPr>
              <w:t>Ph</w:t>
            </w:r>
            <w:r w:rsidRPr="00FA766C">
              <w:rPr>
                <w:rFonts w:asciiTheme="minorHAnsi" w:hAnsiTheme="minorHAnsi" w:cs="Arial"/>
                <w:i/>
                <w:iCs/>
                <w:color w:val="000000"/>
                <w:sz w:val="18"/>
                <w:szCs w:val="18"/>
              </w:rPr>
              <w:t>ysical Development is a vital aspect of young children’s development and contributes significantly to a child’s health and emotional well-being, enabling them to pursue happy, healthy and active lives. PD supports children’s holistic development in all other areas of learning and development. This includes gross motor skills which provide the foundation for developing healthy bodies and social and emotional well-being; and fine motor control which helps with hand-eye co-</w:t>
            </w:r>
            <w:proofErr w:type="gramStart"/>
            <w:r w:rsidRPr="00FA766C">
              <w:rPr>
                <w:rFonts w:asciiTheme="minorHAnsi" w:hAnsiTheme="minorHAnsi" w:cs="Arial"/>
                <w:i/>
                <w:iCs/>
                <w:color w:val="000000"/>
                <w:sz w:val="18"/>
                <w:szCs w:val="18"/>
              </w:rPr>
              <w:t>ordination,  later</w:t>
            </w:r>
            <w:proofErr w:type="gramEnd"/>
            <w:r w:rsidRPr="00FA766C">
              <w:rPr>
                <w:rFonts w:asciiTheme="minorHAnsi" w:hAnsiTheme="minorHAnsi" w:cs="Arial"/>
                <w:i/>
                <w:iCs/>
                <w:color w:val="000000"/>
                <w:sz w:val="18"/>
                <w:szCs w:val="18"/>
              </w:rPr>
              <w:t xml:space="preserve"> linked to early literacy. </w:t>
            </w:r>
          </w:p>
          <w:p w14:paraId="5515D812" w14:textId="77777777" w:rsidR="0080271A" w:rsidRPr="00FA766C" w:rsidRDefault="0080271A" w:rsidP="00393B4D">
            <w:pPr>
              <w:pStyle w:val="msonormal0"/>
              <w:spacing w:before="0" w:beforeAutospacing="0" w:after="0" w:afterAutospacing="0"/>
              <w:rPr>
                <w:rFonts w:asciiTheme="minorHAnsi" w:hAnsiTheme="minorHAnsi" w:cs="Arial"/>
                <w:i/>
                <w:iCs/>
                <w:color w:val="000000"/>
                <w:sz w:val="18"/>
                <w:szCs w:val="18"/>
              </w:rPr>
            </w:pPr>
          </w:p>
          <w:p w14:paraId="420F19F5" w14:textId="77777777" w:rsidR="0080271A" w:rsidRPr="00FA766C" w:rsidRDefault="0080271A" w:rsidP="00393B4D">
            <w:pPr>
              <w:pStyle w:val="msonormal0"/>
              <w:spacing w:before="0" w:beforeAutospacing="0" w:after="0" w:afterAutospacing="0"/>
              <w:rPr>
                <w:rFonts w:asciiTheme="minorHAnsi" w:hAnsiTheme="minorHAnsi" w:cs="Arial"/>
                <w:i/>
                <w:iCs/>
                <w:color w:val="000000"/>
                <w:sz w:val="18"/>
                <w:szCs w:val="18"/>
              </w:rPr>
            </w:pPr>
            <w:r w:rsidRPr="00FA766C">
              <w:rPr>
                <w:rFonts w:asciiTheme="minorHAnsi" w:hAnsiTheme="minorHAnsi" w:cs="Arial"/>
                <w:i/>
                <w:iCs/>
                <w:color w:val="000000"/>
                <w:sz w:val="18"/>
                <w:szCs w:val="18"/>
              </w:rPr>
              <w:t>NHS guidance advises that being physically active every day is important for the healthy growth and development of babies, toddlers and pre-school age children.</w:t>
            </w:r>
          </w:p>
          <w:p w14:paraId="5863A9AA" w14:textId="77777777" w:rsidR="0080271A" w:rsidRPr="00FA766C" w:rsidRDefault="0080271A" w:rsidP="00393B4D">
            <w:pPr>
              <w:pStyle w:val="msonormal0"/>
              <w:spacing w:before="0" w:beforeAutospacing="0" w:after="0" w:afterAutospacing="0"/>
              <w:rPr>
                <w:rFonts w:asciiTheme="minorHAnsi" w:hAnsiTheme="minorHAnsi" w:cs="Arial"/>
                <w:i/>
                <w:iCs/>
                <w:color w:val="000000"/>
                <w:sz w:val="18"/>
                <w:szCs w:val="18"/>
              </w:rPr>
            </w:pPr>
          </w:p>
          <w:p w14:paraId="0270BA8D" w14:textId="77777777" w:rsidR="0080271A" w:rsidRPr="00D012A5" w:rsidRDefault="0080271A" w:rsidP="00393B4D">
            <w:pPr>
              <w:rPr>
                <w:i/>
                <w:iCs/>
                <w:sz w:val="20"/>
                <w:szCs w:val="20"/>
              </w:rPr>
            </w:pPr>
            <w:r w:rsidRPr="00FA766C">
              <w:rPr>
                <w:rFonts w:cs="Arial"/>
                <w:i/>
                <w:iCs/>
                <w:color w:val="000000"/>
                <w:sz w:val="18"/>
                <w:szCs w:val="18"/>
              </w:rPr>
              <w:t>The core competencies set out here provide a framework of knowledge and skills for everyone working with early years children to support children’s Physical Development.</w:t>
            </w:r>
          </w:p>
        </w:tc>
        <w:tc>
          <w:tcPr>
            <w:tcW w:w="7655" w:type="dxa"/>
          </w:tcPr>
          <w:p w14:paraId="39B153E4" w14:textId="77777777" w:rsidR="0080271A"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PD1: </w:t>
            </w:r>
            <w:r w:rsidRPr="007F05F2">
              <w:rPr>
                <w:rFonts w:eastAsia="Times New Roman" w:cs="Arial"/>
                <w:color w:val="000000"/>
                <w:shd w:val="clear" w:color="auto" w:fill="FFFFFF"/>
              </w:rPr>
              <w:t xml:space="preserve"> </w:t>
            </w:r>
            <w:r>
              <w:rPr>
                <w:rFonts w:eastAsia="Times New Roman" w:cs="Arial"/>
                <w:color w:val="000000"/>
                <w:shd w:val="clear" w:color="auto" w:fill="FFFFFF"/>
              </w:rPr>
              <w:t xml:space="preserve"> T</w:t>
            </w:r>
            <w:r w:rsidRPr="007F05F2">
              <w:rPr>
                <w:rFonts w:eastAsia="Times New Roman" w:cs="Arial"/>
                <w:color w:val="000000"/>
                <w:shd w:val="clear" w:color="auto" w:fill="FFFFFF"/>
              </w:rPr>
              <w:t>ypical stages of children’s physical development from birth to five years</w:t>
            </w:r>
          </w:p>
          <w:p w14:paraId="62EC3329" w14:textId="77777777" w:rsidR="0080271A" w:rsidRDefault="0080271A" w:rsidP="00393B4D">
            <w:pPr>
              <w:ind w:left="720" w:hanging="720"/>
              <w:rPr>
                <w:rFonts w:eastAsia="Times New Roman" w:cs="Arial"/>
                <w:b/>
                <w:bCs/>
                <w:color w:val="000000"/>
                <w:shd w:val="clear" w:color="auto" w:fill="FFFFFF"/>
              </w:rPr>
            </w:pPr>
          </w:p>
        </w:tc>
        <w:tc>
          <w:tcPr>
            <w:tcW w:w="1984" w:type="dxa"/>
          </w:tcPr>
          <w:p w14:paraId="1A739ADE" w14:textId="77777777" w:rsidR="0080271A" w:rsidRPr="00A23E7A" w:rsidRDefault="0080271A" w:rsidP="00393B4D">
            <w:pPr>
              <w:rPr>
                <w:i/>
                <w:iCs/>
                <w:color w:val="00B0F0"/>
              </w:rPr>
            </w:pPr>
          </w:p>
        </w:tc>
        <w:tc>
          <w:tcPr>
            <w:tcW w:w="2268" w:type="dxa"/>
          </w:tcPr>
          <w:p w14:paraId="6008EA7F" w14:textId="77777777" w:rsidR="0080271A" w:rsidRPr="00A23E7A" w:rsidRDefault="0080271A" w:rsidP="00393B4D">
            <w:pPr>
              <w:rPr>
                <w:i/>
                <w:iCs/>
                <w:color w:val="FF0000"/>
                <w:sz w:val="20"/>
                <w:szCs w:val="20"/>
              </w:rPr>
            </w:pPr>
          </w:p>
        </w:tc>
      </w:tr>
      <w:tr w:rsidR="0080271A" w:rsidRPr="00A23E7A" w14:paraId="2239A2CC" w14:textId="77777777" w:rsidTr="00393B4D">
        <w:tc>
          <w:tcPr>
            <w:tcW w:w="3397" w:type="dxa"/>
            <w:vMerge/>
          </w:tcPr>
          <w:p w14:paraId="46EE1174" w14:textId="77777777" w:rsidR="0080271A" w:rsidRPr="00A23E7A" w:rsidRDefault="0080271A" w:rsidP="00393B4D">
            <w:pPr>
              <w:rPr>
                <w:i/>
                <w:iCs/>
              </w:rPr>
            </w:pPr>
          </w:p>
        </w:tc>
        <w:tc>
          <w:tcPr>
            <w:tcW w:w="7655" w:type="dxa"/>
          </w:tcPr>
          <w:p w14:paraId="36205F3D" w14:textId="77777777" w:rsidR="0080271A" w:rsidRDefault="0080271A" w:rsidP="00393B4D">
            <w:pPr>
              <w:ind w:left="602" w:hanging="602"/>
              <w:rPr>
                <w:rFonts w:eastAsia="Times New Roman" w:cs="Arial"/>
                <w:color w:val="000000"/>
                <w:shd w:val="clear" w:color="auto" w:fill="FFFFFF"/>
              </w:rPr>
            </w:pPr>
            <w:r>
              <w:rPr>
                <w:rFonts w:eastAsia="Times New Roman" w:cs="Arial"/>
                <w:b/>
                <w:bCs/>
                <w:color w:val="000000"/>
                <w:shd w:val="clear" w:color="auto" w:fill="FFFFFF"/>
              </w:rPr>
              <w:t xml:space="preserve">PD2:   </w:t>
            </w:r>
            <w:r w:rsidRPr="00101B61">
              <w:rPr>
                <w:rFonts w:eastAsia="Times New Roman" w:cs="Arial"/>
                <w:color w:val="000000"/>
                <w:shd w:val="clear" w:color="auto" w:fill="FFFFFF"/>
              </w:rPr>
              <w:t>Statutory</w:t>
            </w:r>
            <w:r w:rsidRPr="0034431E">
              <w:rPr>
                <w:rFonts w:eastAsia="Times New Roman" w:cs="Arial"/>
                <w:color w:val="000000"/>
                <w:shd w:val="clear" w:color="auto" w:fill="FFFFFF"/>
              </w:rPr>
              <w:t xml:space="preserve"> EYFS requirements and other </w:t>
            </w:r>
            <w:proofErr w:type="spellStart"/>
            <w:r w:rsidRPr="0034431E">
              <w:rPr>
                <w:rFonts w:eastAsia="Times New Roman" w:cs="Arial"/>
                <w:color w:val="000000"/>
                <w:shd w:val="clear" w:color="auto" w:fill="FFFFFF"/>
              </w:rPr>
              <w:t>non statutory</w:t>
            </w:r>
            <w:proofErr w:type="spellEnd"/>
            <w:r w:rsidRPr="0034431E">
              <w:rPr>
                <w:rFonts w:eastAsia="Times New Roman" w:cs="Arial"/>
                <w:color w:val="000000"/>
                <w:shd w:val="clear" w:color="auto" w:fill="FFFFFF"/>
              </w:rPr>
              <w:t xml:space="preserve"> guidance for Early Years and Childcare providers to support children’s Physical Development</w:t>
            </w:r>
            <w:r>
              <w:rPr>
                <w:rFonts w:eastAsia="Times New Roman" w:cs="Arial"/>
                <w:color w:val="000000"/>
                <w:shd w:val="clear" w:color="auto" w:fill="FFFFFF"/>
              </w:rPr>
              <w:t>.</w:t>
            </w:r>
          </w:p>
          <w:p w14:paraId="12F287AC" w14:textId="77777777" w:rsidR="0080271A" w:rsidRDefault="0080271A" w:rsidP="00393B4D">
            <w:pPr>
              <w:ind w:left="720" w:hanging="720"/>
              <w:rPr>
                <w:rFonts w:eastAsia="Times New Roman" w:cs="Arial"/>
                <w:b/>
                <w:bCs/>
                <w:color w:val="000000"/>
                <w:shd w:val="clear" w:color="auto" w:fill="FFFFFF"/>
              </w:rPr>
            </w:pPr>
          </w:p>
        </w:tc>
        <w:tc>
          <w:tcPr>
            <w:tcW w:w="1984" w:type="dxa"/>
          </w:tcPr>
          <w:p w14:paraId="7D4B8329" w14:textId="77777777" w:rsidR="0080271A" w:rsidRPr="00A23E7A" w:rsidRDefault="0080271A" w:rsidP="00393B4D">
            <w:pPr>
              <w:rPr>
                <w:i/>
                <w:iCs/>
                <w:color w:val="00B0F0"/>
              </w:rPr>
            </w:pPr>
          </w:p>
        </w:tc>
        <w:tc>
          <w:tcPr>
            <w:tcW w:w="2268" w:type="dxa"/>
          </w:tcPr>
          <w:p w14:paraId="54F3A624" w14:textId="77777777" w:rsidR="0080271A" w:rsidRPr="00A23E7A" w:rsidRDefault="0080271A" w:rsidP="00393B4D">
            <w:pPr>
              <w:rPr>
                <w:i/>
                <w:iCs/>
                <w:color w:val="FF0000"/>
                <w:sz w:val="20"/>
                <w:szCs w:val="20"/>
              </w:rPr>
            </w:pPr>
          </w:p>
        </w:tc>
      </w:tr>
      <w:tr w:rsidR="0080271A" w:rsidRPr="00A23E7A" w14:paraId="577E4F3E" w14:textId="77777777" w:rsidTr="00393B4D">
        <w:tc>
          <w:tcPr>
            <w:tcW w:w="3397" w:type="dxa"/>
            <w:vMerge/>
          </w:tcPr>
          <w:p w14:paraId="18273F48" w14:textId="77777777" w:rsidR="0080271A" w:rsidRPr="00A23E7A" w:rsidRDefault="0080271A" w:rsidP="00393B4D">
            <w:pPr>
              <w:rPr>
                <w:i/>
                <w:iCs/>
              </w:rPr>
            </w:pPr>
          </w:p>
        </w:tc>
        <w:tc>
          <w:tcPr>
            <w:tcW w:w="7655" w:type="dxa"/>
          </w:tcPr>
          <w:p w14:paraId="34B37876" w14:textId="77777777" w:rsidR="0080271A" w:rsidRPr="00825CFC" w:rsidRDefault="0080271A" w:rsidP="00393B4D">
            <w:pPr>
              <w:ind w:left="602" w:hanging="602"/>
              <w:rPr>
                <w:rFonts w:eastAsia="Times New Roman" w:cs="Arial"/>
                <w:color w:val="000000"/>
                <w:shd w:val="clear" w:color="auto" w:fill="FFFFFF"/>
              </w:rPr>
            </w:pPr>
            <w:r>
              <w:rPr>
                <w:rFonts w:eastAsia="Times New Roman" w:cs="Arial"/>
                <w:b/>
                <w:bCs/>
                <w:color w:val="000000"/>
                <w:shd w:val="clear" w:color="auto" w:fill="FFFFFF"/>
              </w:rPr>
              <w:t xml:space="preserve">PD3:   </w:t>
            </w:r>
            <w:r w:rsidRPr="007D6E06">
              <w:rPr>
                <w:rFonts w:eastAsia="Times New Roman" w:cs="Arial"/>
                <w:color w:val="000000"/>
                <w:shd w:val="clear" w:color="auto" w:fill="FFFFFF"/>
              </w:rPr>
              <w:t>Chief Medical Officer’s guidelines on the recommended daily levels of Physical Activity for Under 5s.</w:t>
            </w:r>
          </w:p>
        </w:tc>
        <w:tc>
          <w:tcPr>
            <w:tcW w:w="1984" w:type="dxa"/>
          </w:tcPr>
          <w:p w14:paraId="64210F65" w14:textId="77777777" w:rsidR="0080271A" w:rsidRPr="00A23E7A" w:rsidRDefault="0080271A" w:rsidP="00393B4D">
            <w:pPr>
              <w:rPr>
                <w:i/>
                <w:iCs/>
                <w:color w:val="00B0F0"/>
              </w:rPr>
            </w:pPr>
          </w:p>
        </w:tc>
        <w:tc>
          <w:tcPr>
            <w:tcW w:w="2268" w:type="dxa"/>
          </w:tcPr>
          <w:p w14:paraId="63588F4C" w14:textId="77777777" w:rsidR="0080271A" w:rsidRPr="00A23E7A" w:rsidRDefault="0080271A" w:rsidP="00393B4D">
            <w:pPr>
              <w:rPr>
                <w:i/>
                <w:iCs/>
                <w:color w:val="FF0000"/>
                <w:sz w:val="20"/>
                <w:szCs w:val="20"/>
              </w:rPr>
            </w:pPr>
          </w:p>
        </w:tc>
      </w:tr>
      <w:tr w:rsidR="0080271A" w:rsidRPr="00A23E7A" w14:paraId="661AAE04" w14:textId="77777777" w:rsidTr="00393B4D">
        <w:tc>
          <w:tcPr>
            <w:tcW w:w="3397" w:type="dxa"/>
            <w:vMerge/>
          </w:tcPr>
          <w:p w14:paraId="23B2E84C" w14:textId="77777777" w:rsidR="0080271A" w:rsidRPr="00A23E7A" w:rsidRDefault="0080271A" w:rsidP="00393B4D">
            <w:pPr>
              <w:rPr>
                <w:i/>
                <w:iCs/>
              </w:rPr>
            </w:pPr>
          </w:p>
        </w:tc>
        <w:tc>
          <w:tcPr>
            <w:tcW w:w="7655" w:type="dxa"/>
          </w:tcPr>
          <w:p w14:paraId="21867F3B" w14:textId="77777777" w:rsidR="0080271A" w:rsidRPr="00825CFC" w:rsidRDefault="0080271A" w:rsidP="00393B4D">
            <w:pPr>
              <w:ind w:left="602" w:hanging="567"/>
              <w:rPr>
                <w:rFonts w:eastAsia="Times New Roman" w:cs="Arial"/>
                <w:color w:val="000000"/>
                <w:shd w:val="clear" w:color="auto" w:fill="FFFFFF"/>
              </w:rPr>
            </w:pPr>
            <w:r>
              <w:rPr>
                <w:rFonts w:eastAsia="Times New Roman" w:cs="Arial"/>
                <w:b/>
                <w:bCs/>
                <w:color w:val="000000"/>
                <w:shd w:val="clear" w:color="auto" w:fill="FFFFFF"/>
              </w:rPr>
              <w:t>PD4:</w:t>
            </w:r>
            <w:r w:rsidRPr="00DB7BAE">
              <w:rPr>
                <w:rFonts w:eastAsia="Times New Roman" w:cs="Arial"/>
                <w:color w:val="000000"/>
                <w:shd w:val="clear" w:color="auto" w:fill="FFFFFF"/>
              </w:rPr>
              <w:t xml:space="preserve"> </w:t>
            </w:r>
            <w:r>
              <w:rPr>
                <w:rFonts w:eastAsia="Times New Roman" w:cs="Arial"/>
                <w:color w:val="000000"/>
                <w:shd w:val="clear" w:color="auto" w:fill="FFFFFF"/>
              </w:rPr>
              <w:t xml:space="preserve">  I</w:t>
            </w:r>
            <w:r w:rsidRPr="00DB7BAE">
              <w:rPr>
                <w:rFonts w:eastAsia="Times New Roman" w:cs="Arial"/>
                <w:color w:val="000000"/>
                <w:shd w:val="clear" w:color="auto" w:fill="FFFFFF"/>
              </w:rPr>
              <w:t>mportance of physical development as a vital part of a child’s emotional well-being and independence.</w:t>
            </w:r>
          </w:p>
        </w:tc>
        <w:tc>
          <w:tcPr>
            <w:tcW w:w="1984" w:type="dxa"/>
          </w:tcPr>
          <w:p w14:paraId="3FCBC92F" w14:textId="77777777" w:rsidR="0080271A" w:rsidRPr="00A23E7A" w:rsidRDefault="0080271A" w:rsidP="00393B4D">
            <w:pPr>
              <w:rPr>
                <w:i/>
                <w:iCs/>
                <w:color w:val="00B0F0"/>
              </w:rPr>
            </w:pPr>
          </w:p>
        </w:tc>
        <w:tc>
          <w:tcPr>
            <w:tcW w:w="2268" w:type="dxa"/>
          </w:tcPr>
          <w:p w14:paraId="07F1E63F" w14:textId="77777777" w:rsidR="0080271A" w:rsidRPr="00A23E7A" w:rsidRDefault="0080271A" w:rsidP="00393B4D">
            <w:pPr>
              <w:rPr>
                <w:i/>
                <w:iCs/>
                <w:color w:val="FF0000"/>
                <w:sz w:val="20"/>
                <w:szCs w:val="20"/>
              </w:rPr>
            </w:pPr>
          </w:p>
        </w:tc>
      </w:tr>
      <w:tr w:rsidR="0080271A" w:rsidRPr="00A23E7A" w14:paraId="701A3887" w14:textId="77777777" w:rsidTr="00393B4D">
        <w:tc>
          <w:tcPr>
            <w:tcW w:w="3397" w:type="dxa"/>
            <w:vMerge/>
          </w:tcPr>
          <w:p w14:paraId="2892B2F6" w14:textId="77777777" w:rsidR="0080271A" w:rsidRPr="00A23E7A" w:rsidRDefault="0080271A" w:rsidP="00393B4D">
            <w:pPr>
              <w:rPr>
                <w:i/>
                <w:iCs/>
              </w:rPr>
            </w:pPr>
          </w:p>
        </w:tc>
        <w:tc>
          <w:tcPr>
            <w:tcW w:w="7655" w:type="dxa"/>
          </w:tcPr>
          <w:p w14:paraId="1EE8433D" w14:textId="77777777" w:rsidR="0080271A" w:rsidRPr="004848B0" w:rsidRDefault="0080271A" w:rsidP="00393B4D">
            <w:pPr>
              <w:ind w:left="602" w:hanging="567"/>
              <w:rPr>
                <w:rFonts w:eastAsia="Times New Roman" w:cs="Arial"/>
                <w:color w:val="000000"/>
                <w:shd w:val="clear" w:color="auto" w:fill="FFFFFF"/>
              </w:rPr>
            </w:pPr>
            <w:r w:rsidRPr="004848B0">
              <w:rPr>
                <w:rFonts w:eastAsia="Times New Roman" w:cs="Arial"/>
                <w:b/>
                <w:bCs/>
                <w:color w:val="000000"/>
                <w:shd w:val="clear" w:color="auto" w:fill="FFFFFF"/>
              </w:rPr>
              <w:t>PD5</w:t>
            </w:r>
            <w:r w:rsidRPr="004848B0">
              <w:rPr>
                <w:rFonts w:eastAsia="Times New Roman" w:cs="Arial"/>
                <w:color w:val="000000"/>
                <w:shd w:val="clear" w:color="auto" w:fill="FFFFFF"/>
              </w:rPr>
              <w:t xml:space="preserve">: </w:t>
            </w:r>
            <w:r>
              <w:rPr>
                <w:rFonts w:eastAsia="Times New Roman" w:cs="Arial"/>
                <w:color w:val="000000"/>
                <w:shd w:val="clear" w:color="auto" w:fill="FFFFFF"/>
              </w:rPr>
              <w:t xml:space="preserve">  How to o</w:t>
            </w:r>
            <w:r w:rsidRPr="004848B0">
              <w:rPr>
                <w:rFonts w:eastAsia="Times New Roman" w:cs="Arial"/>
                <w:color w:val="000000"/>
                <w:shd w:val="clear" w:color="auto" w:fill="FFFFFF"/>
              </w:rPr>
              <w:t>bserv</w:t>
            </w:r>
            <w:r>
              <w:rPr>
                <w:rFonts w:eastAsia="Times New Roman" w:cs="Arial"/>
                <w:color w:val="000000"/>
                <w:shd w:val="clear" w:color="auto" w:fill="FFFFFF"/>
              </w:rPr>
              <w:t>e</w:t>
            </w:r>
            <w:r w:rsidRPr="004848B0">
              <w:rPr>
                <w:rFonts w:eastAsia="Times New Roman" w:cs="Arial"/>
                <w:color w:val="000000"/>
                <w:shd w:val="clear" w:color="auto" w:fill="FFFFFF"/>
              </w:rPr>
              <w:t xml:space="preserve"> and assess children’s physical development, including use of the Ages</w:t>
            </w:r>
            <w:r>
              <w:rPr>
                <w:rFonts w:eastAsia="Times New Roman" w:cs="Arial"/>
                <w:color w:val="000000"/>
                <w:shd w:val="clear" w:color="auto" w:fill="FFFFFF"/>
              </w:rPr>
              <w:t xml:space="preserve"> and </w:t>
            </w:r>
            <w:r w:rsidRPr="004848B0">
              <w:rPr>
                <w:rFonts w:eastAsia="Times New Roman" w:cs="Arial"/>
                <w:color w:val="000000"/>
                <w:shd w:val="clear" w:color="auto" w:fill="FFFFFF"/>
              </w:rPr>
              <w:t>Stages Questionnaire (ASQ3) which is a parent-completed questionnaire that can be used to identify children at risk of Gross Motor or Fine Motor development delay and highlighting any need for further assessment.</w:t>
            </w:r>
          </w:p>
        </w:tc>
        <w:tc>
          <w:tcPr>
            <w:tcW w:w="1984" w:type="dxa"/>
          </w:tcPr>
          <w:p w14:paraId="4F6833A8" w14:textId="77777777" w:rsidR="0080271A" w:rsidRPr="00A23E7A" w:rsidRDefault="0080271A" w:rsidP="00393B4D">
            <w:pPr>
              <w:rPr>
                <w:i/>
                <w:iCs/>
                <w:color w:val="00B0F0"/>
              </w:rPr>
            </w:pPr>
          </w:p>
        </w:tc>
        <w:tc>
          <w:tcPr>
            <w:tcW w:w="2268" w:type="dxa"/>
          </w:tcPr>
          <w:p w14:paraId="6B928C38" w14:textId="77777777" w:rsidR="0080271A" w:rsidRPr="00A23E7A" w:rsidRDefault="0080271A" w:rsidP="00393B4D">
            <w:pPr>
              <w:rPr>
                <w:i/>
                <w:iCs/>
                <w:color w:val="FF0000"/>
                <w:sz w:val="20"/>
                <w:szCs w:val="20"/>
              </w:rPr>
            </w:pPr>
          </w:p>
        </w:tc>
      </w:tr>
      <w:tr w:rsidR="0080271A" w:rsidRPr="00A23E7A" w14:paraId="18C6DFE8" w14:textId="77777777" w:rsidTr="00393B4D">
        <w:tc>
          <w:tcPr>
            <w:tcW w:w="3397" w:type="dxa"/>
            <w:vMerge/>
          </w:tcPr>
          <w:p w14:paraId="38F77A5F" w14:textId="77777777" w:rsidR="0080271A" w:rsidRPr="00A23E7A" w:rsidRDefault="0080271A" w:rsidP="00393B4D">
            <w:pPr>
              <w:rPr>
                <w:i/>
                <w:iCs/>
              </w:rPr>
            </w:pPr>
          </w:p>
        </w:tc>
        <w:tc>
          <w:tcPr>
            <w:tcW w:w="7655" w:type="dxa"/>
          </w:tcPr>
          <w:p w14:paraId="091E5493" w14:textId="77777777" w:rsidR="0080271A" w:rsidRPr="001C5F9B" w:rsidRDefault="0080271A" w:rsidP="00393B4D">
            <w:pPr>
              <w:ind w:left="602" w:hanging="567"/>
              <w:rPr>
                <w:rFonts w:eastAsia="Times New Roman" w:cs="Arial"/>
                <w:color w:val="000000"/>
                <w:shd w:val="clear" w:color="auto" w:fill="FFFFFF"/>
              </w:rPr>
            </w:pPr>
            <w:r w:rsidRPr="001C5F9B">
              <w:rPr>
                <w:rFonts w:eastAsia="Times New Roman" w:cs="Arial"/>
                <w:b/>
                <w:bCs/>
                <w:color w:val="000000"/>
                <w:shd w:val="clear" w:color="auto" w:fill="FFFFFF"/>
              </w:rPr>
              <w:t>PD</w:t>
            </w:r>
            <w:r>
              <w:rPr>
                <w:rFonts w:eastAsia="Times New Roman" w:cs="Arial"/>
                <w:b/>
                <w:bCs/>
                <w:color w:val="000000"/>
                <w:shd w:val="clear" w:color="auto" w:fill="FFFFFF"/>
              </w:rPr>
              <w:t>6</w:t>
            </w:r>
            <w:r w:rsidRPr="001C5F9B">
              <w:rPr>
                <w:rFonts w:eastAsia="Times New Roman" w:cs="Arial"/>
                <w:color w:val="000000"/>
                <w:shd w:val="clear" w:color="auto" w:fill="FFFFFF"/>
              </w:rPr>
              <w:t>:</w:t>
            </w:r>
            <w:r>
              <w:rPr>
                <w:rFonts w:eastAsia="Times New Roman" w:cs="Arial"/>
                <w:color w:val="000000"/>
                <w:shd w:val="clear" w:color="auto" w:fill="FFFFFF"/>
              </w:rPr>
              <w:t xml:space="preserve">  </w:t>
            </w:r>
            <w:r w:rsidRPr="001C5F9B">
              <w:rPr>
                <w:rFonts w:eastAsia="Times New Roman" w:cs="Arial"/>
                <w:color w:val="000000"/>
                <w:shd w:val="clear" w:color="auto" w:fill="FFFFFF"/>
              </w:rPr>
              <w:t xml:space="preserve"> </w:t>
            </w:r>
            <w:r>
              <w:rPr>
                <w:rFonts w:eastAsia="Times New Roman" w:cs="Arial"/>
                <w:color w:val="000000"/>
                <w:shd w:val="clear" w:color="auto" w:fill="FFFFFF"/>
              </w:rPr>
              <w:t>I</w:t>
            </w:r>
            <w:r w:rsidRPr="001C5F9B">
              <w:rPr>
                <w:rFonts w:eastAsia="Times New Roman" w:cs="Arial"/>
                <w:color w:val="000000"/>
                <w:shd w:val="clear" w:color="auto" w:fill="FFFFFF"/>
              </w:rPr>
              <w:t>mportance of provid</w:t>
            </w:r>
            <w:r>
              <w:rPr>
                <w:rFonts w:eastAsia="Times New Roman" w:cs="Arial"/>
                <w:color w:val="000000"/>
                <w:shd w:val="clear" w:color="auto" w:fill="FFFFFF"/>
              </w:rPr>
              <w:t>ing</w:t>
            </w:r>
            <w:r w:rsidRPr="001C5F9B">
              <w:rPr>
                <w:rFonts w:eastAsia="Times New Roman" w:cs="Arial"/>
                <w:color w:val="000000"/>
                <w:shd w:val="clear" w:color="auto" w:fill="FFFFFF"/>
              </w:rPr>
              <w:t xml:space="preserve"> information to parents on how they can support their child’s physical development at home</w:t>
            </w:r>
            <w:r>
              <w:rPr>
                <w:rFonts w:eastAsia="Times New Roman" w:cs="Arial"/>
                <w:color w:val="000000"/>
                <w:shd w:val="clear" w:color="auto" w:fill="FFFFFF"/>
              </w:rPr>
              <w:t xml:space="preserve">, including how to sign up for the Healthy Start Vouchers scheme. </w:t>
            </w:r>
          </w:p>
        </w:tc>
        <w:tc>
          <w:tcPr>
            <w:tcW w:w="1984" w:type="dxa"/>
          </w:tcPr>
          <w:p w14:paraId="6B9F3882" w14:textId="77777777" w:rsidR="0080271A" w:rsidRPr="00A23E7A" w:rsidRDefault="0080271A" w:rsidP="00393B4D">
            <w:pPr>
              <w:rPr>
                <w:i/>
                <w:iCs/>
                <w:color w:val="00B0F0"/>
              </w:rPr>
            </w:pPr>
          </w:p>
        </w:tc>
        <w:tc>
          <w:tcPr>
            <w:tcW w:w="2268" w:type="dxa"/>
          </w:tcPr>
          <w:p w14:paraId="5647BA67" w14:textId="77777777" w:rsidR="0080271A" w:rsidRPr="00A23E7A" w:rsidRDefault="0080271A" w:rsidP="00393B4D">
            <w:pPr>
              <w:rPr>
                <w:i/>
                <w:iCs/>
                <w:color w:val="FF0000"/>
                <w:sz w:val="20"/>
                <w:szCs w:val="20"/>
              </w:rPr>
            </w:pPr>
          </w:p>
        </w:tc>
      </w:tr>
      <w:tr w:rsidR="0080271A" w:rsidRPr="00A23E7A" w14:paraId="79B49B44" w14:textId="77777777" w:rsidTr="00393B4D">
        <w:tc>
          <w:tcPr>
            <w:tcW w:w="3397" w:type="dxa"/>
          </w:tcPr>
          <w:p w14:paraId="20887CA2" w14:textId="77777777" w:rsidR="0080271A" w:rsidRPr="008001A1" w:rsidRDefault="0080271A" w:rsidP="00393B4D">
            <w:pPr>
              <w:rPr>
                <w:b/>
                <w:bCs/>
                <w:i/>
                <w:iCs/>
                <w:sz w:val="24"/>
                <w:szCs w:val="24"/>
              </w:rPr>
            </w:pPr>
            <w:r w:rsidRPr="008001A1">
              <w:rPr>
                <w:b/>
                <w:bCs/>
                <w:i/>
                <w:iCs/>
                <w:sz w:val="24"/>
                <w:szCs w:val="24"/>
              </w:rPr>
              <w:t>Play and Learning:</w:t>
            </w:r>
          </w:p>
          <w:p w14:paraId="2F2212EB" w14:textId="77777777" w:rsidR="0080271A" w:rsidRPr="00A23E7A" w:rsidRDefault="0080271A" w:rsidP="00393B4D">
            <w:pPr>
              <w:rPr>
                <w:i/>
                <w:iCs/>
              </w:rPr>
            </w:pPr>
          </w:p>
        </w:tc>
        <w:tc>
          <w:tcPr>
            <w:tcW w:w="7655" w:type="dxa"/>
          </w:tcPr>
          <w:p w14:paraId="493C8076" w14:textId="77777777" w:rsidR="0080271A" w:rsidRPr="001C5F9B" w:rsidRDefault="0080271A" w:rsidP="00393B4D">
            <w:pPr>
              <w:ind w:left="720" w:hanging="720"/>
              <w:rPr>
                <w:rFonts w:eastAsia="Times New Roman" w:cs="Arial"/>
                <w:b/>
                <w:bCs/>
                <w:color w:val="000000"/>
                <w:shd w:val="clear" w:color="auto" w:fill="FFFFFF"/>
              </w:rPr>
            </w:pPr>
            <w:r w:rsidRPr="0010021D">
              <w:rPr>
                <w:rFonts w:eastAsia="Times New Roman" w:cs="Arial"/>
                <w:b/>
                <w:bCs/>
                <w:i/>
                <w:iCs/>
                <w:color w:val="000000"/>
                <w:sz w:val="24"/>
                <w:szCs w:val="24"/>
                <w:shd w:val="clear" w:color="auto" w:fill="FFFFFF"/>
              </w:rPr>
              <w:t>This component requires the Early Years workforce to have sound knowledge and understand</w:t>
            </w:r>
            <w:r>
              <w:rPr>
                <w:rFonts w:eastAsia="Times New Roman" w:cs="Arial"/>
                <w:b/>
                <w:bCs/>
                <w:i/>
                <w:iCs/>
                <w:color w:val="000000"/>
                <w:sz w:val="24"/>
                <w:szCs w:val="24"/>
                <w:shd w:val="clear" w:color="auto" w:fill="FFFFFF"/>
              </w:rPr>
              <w:t>ing</w:t>
            </w:r>
            <w:r w:rsidRPr="0010021D">
              <w:rPr>
                <w:rFonts w:eastAsia="Times New Roman" w:cs="Arial"/>
                <w:b/>
                <w:bCs/>
                <w:i/>
                <w:iCs/>
                <w:color w:val="000000"/>
                <w:sz w:val="24"/>
                <w:szCs w:val="24"/>
                <w:shd w:val="clear" w:color="auto" w:fill="FFFFFF"/>
              </w:rPr>
              <w:t xml:space="preserve"> of:</w:t>
            </w:r>
          </w:p>
        </w:tc>
        <w:tc>
          <w:tcPr>
            <w:tcW w:w="1984" w:type="dxa"/>
          </w:tcPr>
          <w:p w14:paraId="31190676" w14:textId="77777777" w:rsidR="0080271A" w:rsidRPr="00A23E7A" w:rsidRDefault="0080271A" w:rsidP="00393B4D">
            <w:pPr>
              <w:rPr>
                <w:i/>
                <w:iCs/>
                <w:color w:val="00B0F0"/>
              </w:rPr>
            </w:pPr>
          </w:p>
        </w:tc>
        <w:tc>
          <w:tcPr>
            <w:tcW w:w="2268" w:type="dxa"/>
          </w:tcPr>
          <w:p w14:paraId="28199D4F" w14:textId="77777777" w:rsidR="0080271A" w:rsidRPr="00A23E7A" w:rsidRDefault="0080271A" w:rsidP="00393B4D">
            <w:pPr>
              <w:rPr>
                <w:i/>
                <w:iCs/>
                <w:color w:val="FF0000"/>
                <w:sz w:val="20"/>
                <w:szCs w:val="20"/>
              </w:rPr>
            </w:pPr>
          </w:p>
        </w:tc>
      </w:tr>
      <w:tr w:rsidR="0080271A" w:rsidRPr="00A23E7A" w14:paraId="626E050E" w14:textId="77777777" w:rsidTr="00393B4D">
        <w:tc>
          <w:tcPr>
            <w:tcW w:w="3397" w:type="dxa"/>
            <w:vMerge w:val="restart"/>
          </w:tcPr>
          <w:p w14:paraId="20B5690E" w14:textId="77777777" w:rsidR="0080271A" w:rsidRPr="00BC4399" w:rsidRDefault="0080271A" w:rsidP="00393B4D">
            <w:pPr>
              <w:pStyle w:val="msonormal0"/>
              <w:spacing w:before="0" w:beforeAutospacing="0" w:after="0" w:afterAutospacing="0"/>
              <w:rPr>
                <w:rFonts w:asciiTheme="minorHAnsi" w:hAnsiTheme="minorHAnsi" w:cs="Arial"/>
                <w:i/>
                <w:iCs/>
                <w:color w:val="000000"/>
                <w:sz w:val="18"/>
                <w:szCs w:val="18"/>
              </w:rPr>
            </w:pPr>
            <w:r w:rsidRPr="008001A1">
              <w:rPr>
                <w:rFonts w:asciiTheme="minorHAnsi" w:hAnsiTheme="minorHAnsi" w:cs="Arial"/>
                <w:i/>
                <w:iCs/>
                <w:color w:val="000000"/>
                <w:sz w:val="20"/>
                <w:szCs w:val="20"/>
              </w:rPr>
              <w:t>P</w:t>
            </w:r>
            <w:r w:rsidRPr="00BC4399">
              <w:rPr>
                <w:rFonts w:asciiTheme="minorHAnsi" w:hAnsiTheme="minorHAnsi" w:cs="Arial"/>
                <w:i/>
                <w:iCs/>
                <w:color w:val="000000"/>
                <w:sz w:val="18"/>
                <w:szCs w:val="18"/>
              </w:rPr>
              <w:t xml:space="preserve">lay has a fundamental role in children’s development. Play provides opportunities to build confidence, relate to others, set personal goals and solve problems. Children learn by leading their own activities within their play, and by taking part in play which is guided by adults and other children. </w:t>
            </w:r>
          </w:p>
          <w:p w14:paraId="6A8C008C" w14:textId="77777777" w:rsidR="0080271A" w:rsidRPr="00BC4399" w:rsidRDefault="0080271A" w:rsidP="00393B4D">
            <w:pPr>
              <w:pStyle w:val="msonormal0"/>
              <w:spacing w:before="0" w:beforeAutospacing="0" w:after="0" w:afterAutospacing="0"/>
              <w:rPr>
                <w:rFonts w:asciiTheme="minorHAnsi" w:hAnsiTheme="minorHAnsi" w:cs="Arial"/>
                <w:i/>
                <w:iCs/>
                <w:color w:val="000000"/>
                <w:sz w:val="18"/>
                <w:szCs w:val="18"/>
              </w:rPr>
            </w:pPr>
          </w:p>
          <w:p w14:paraId="17FDD91F" w14:textId="77777777" w:rsidR="0080271A" w:rsidRPr="00BC4399" w:rsidRDefault="0080271A" w:rsidP="00393B4D">
            <w:pPr>
              <w:pStyle w:val="msonormal0"/>
              <w:spacing w:before="0" w:beforeAutospacing="0" w:after="0" w:afterAutospacing="0"/>
              <w:rPr>
                <w:rFonts w:asciiTheme="minorHAnsi" w:hAnsiTheme="minorHAnsi" w:cs="Arial"/>
                <w:i/>
                <w:iCs/>
                <w:color w:val="000000"/>
                <w:sz w:val="18"/>
                <w:szCs w:val="18"/>
              </w:rPr>
            </w:pPr>
            <w:r w:rsidRPr="00BC4399">
              <w:rPr>
                <w:rFonts w:asciiTheme="minorHAnsi" w:hAnsiTheme="minorHAnsi" w:cs="Arial"/>
                <w:i/>
                <w:iCs/>
                <w:color w:val="000000"/>
                <w:sz w:val="18"/>
                <w:szCs w:val="18"/>
              </w:rPr>
              <w:t xml:space="preserve">Early Years Practitioners need to be able to stimulate children’s interests, respond to each child’s emerging needs and guide their development through warm, positive interactions coupled with secure routines for play and learning. </w:t>
            </w:r>
          </w:p>
          <w:p w14:paraId="007F4113" w14:textId="77777777" w:rsidR="0080271A" w:rsidRPr="00BC4399" w:rsidRDefault="0080271A" w:rsidP="00393B4D">
            <w:pPr>
              <w:pStyle w:val="msonormal0"/>
              <w:spacing w:before="0" w:beforeAutospacing="0" w:after="0" w:afterAutospacing="0"/>
              <w:rPr>
                <w:rFonts w:asciiTheme="minorHAnsi" w:hAnsiTheme="minorHAnsi" w:cs="Arial"/>
                <w:i/>
                <w:iCs/>
                <w:color w:val="000000"/>
                <w:sz w:val="18"/>
                <w:szCs w:val="18"/>
              </w:rPr>
            </w:pPr>
          </w:p>
          <w:p w14:paraId="2CF01BF8" w14:textId="77777777" w:rsidR="0080271A" w:rsidRPr="008001A1" w:rsidRDefault="0080271A" w:rsidP="00393B4D">
            <w:pPr>
              <w:rPr>
                <w:i/>
                <w:iCs/>
                <w:sz w:val="20"/>
                <w:szCs w:val="20"/>
              </w:rPr>
            </w:pPr>
            <w:r w:rsidRPr="00BC4399">
              <w:rPr>
                <w:rFonts w:cs="Arial"/>
                <w:i/>
                <w:iCs/>
                <w:color w:val="000000"/>
                <w:sz w:val="18"/>
                <w:szCs w:val="18"/>
              </w:rPr>
              <w:t>The core competencies set out here provide a framework of knowledge and skills for everyone working with early years children to support children’s play and learning.</w:t>
            </w:r>
          </w:p>
        </w:tc>
        <w:tc>
          <w:tcPr>
            <w:tcW w:w="7655" w:type="dxa"/>
          </w:tcPr>
          <w:p w14:paraId="126DB710" w14:textId="77777777" w:rsidR="0080271A" w:rsidRPr="00DC6AB3" w:rsidRDefault="0080271A" w:rsidP="00393B4D">
            <w:pPr>
              <w:ind w:left="720" w:hanging="720"/>
              <w:rPr>
                <w:rFonts w:eastAsia="Times New Roman" w:cs="Arial"/>
                <w:color w:val="000000"/>
                <w:shd w:val="clear" w:color="auto" w:fill="FFFFFF"/>
              </w:rPr>
            </w:pPr>
            <w:r>
              <w:rPr>
                <w:rFonts w:eastAsia="Times New Roman" w:cs="Arial"/>
                <w:b/>
                <w:bCs/>
                <w:color w:val="000000"/>
                <w:shd w:val="clear" w:color="auto" w:fill="FFFFFF"/>
              </w:rPr>
              <w:t xml:space="preserve">PL1:  </w:t>
            </w:r>
            <w:r>
              <w:rPr>
                <w:rFonts w:eastAsia="Times New Roman" w:cs="Arial"/>
                <w:color w:val="000000"/>
                <w:shd w:val="clear" w:color="auto" w:fill="FFFFFF"/>
              </w:rPr>
              <w:t>Typical c</w:t>
            </w:r>
            <w:r w:rsidRPr="009620D6">
              <w:rPr>
                <w:rFonts w:eastAsia="Times New Roman" w:cs="Arial"/>
                <w:color w:val="000000"/>
                <w:shd w:val="clear" w:color="auto" w:fill="FFFFFF"/>
              </w:rPr>
              <w:t>hild development from 0-5 years.</w:t>
            </w:r>
          </w:p>
        </w:tc>
        <w:tc>
          <w:tcPr>
            <w:tcW w:w="1984" w:type="dxa"/>
          </w:tcPr>
          <w:p w14:paraId="1614A81C" w14:textId="77777777" w:rsidR="0080271A" w:rsidRPr="00A23E7A" w:rsidRDefault="0080271A" w:rsidP="00393B4D">
            <w:pPr>
              <w:rPr>
                <w:i/>
                <w:iCs/>
                <w:color w:val="00B0F0"/>
              </w:rPr>
            </w:pPr>
          </w:p>
        </w:tc>
        <w:tc>
          <w:tcPr>
            <w:tcW w:w="2268" w:type="dxa"/>
          </w:tcPr>
          <w:p w14:paraId="3181FA59" w14:textId="77777777" w:rsidR="0080271A" w:rsidRPr="00A23E7A" w:rsidRDefault="0080271A" w:rsidP="00393B4D">
            <w:pPr>
              <w:rPr>
                <w:i/>
                <w:iCs/>
                <w:color w:val="FF0000"/>
                <w:sz w:val="20"/>
                <w:szCs w:val="20"/>
              </w:rPr>
            </w:pPr>
          </w:p>
        </w:tc>
      </w:tr>
      <w:tr w:rsidR="0080271A" w:rsidRPr="00A23E7A" w14:paraId="12249B49" w14:textId="77777777" w:rsidTr="00393B4D">
        <w:tc>
          <w:tcPr>
            <w:tcW w:w="3397" w:type="dxa"/>
            <w:vMerge/>
          </w:tcPr>
          <w:p w14:paraId="31C4CEAE" w14:textId="77777777" w:rsidR="0080271A" w:rsidRPr="008001A1" w:rsidRDefault="0080271A" w:rsidP="00393B4D">
            <w:pPr>
              <w:rPr>
                <w:b/>
                <w:bCs/>
                <w:i/>
                <w:iCs/>
                <w:sz w:val="24"/>
                <w:szCs w:val="24"/>
              </w:rPr>
            </w:pPr>
          </w:p>
        </w:tc>
        <w:tc>
          <w:tcPr>
            <w:tcW w:w="7655" w:type="dxa"/>
          </w:tcPr>
          <w:p w14:paraId="6639AA3F" w14:textId="77777777" w:rsidR="0080271A" w:rsidRDefault="0080271A" w:rsidP="00393B4D">
            <w:pPr>
              <w:ind w:left="720" w:hanging="720"/>
              <w:rPr>
                <w:rFonts w:eastAsia="Times New Roman" w:cs="Arial"/>
                <w:color w:val="000000"/>
                <w:shd w:val="clear" w:color="auto" w:fill="FFFFFF"/>
              </w:rPr>
            </w:pPr>
            <w:r w:rsidRPr="006F0E20">
              <w:rPr>
                <w:rFonts w:eastAsia="Times New Roman" w:cs="Arial"/>
                <w:b/>
                <w:bCs/>
                <w:color w:val="000000"/>
                <w:shd w:val="clear" w:color="auto" w:fill="FFFFFF"/>
              </w:rPr>
              <w:t>PL2:</w:t>
            </w:r>
            <w:r w:rsidRPr="00AB7AA2">
              <w:rPr>
                <w:rFonts w:eastAsia="Times New Roman" w:cs="Arial"/>
                <w:color w:val="000000"/>
                <w:shd w:val="clear" w:color="auto" w:fill="FFFFFF"/>
              </w:rPr>
              <w:t xml:space="preserve">  EYFS characteristics of effective teaching and learning; how they support the holistic development of individual children and how they weave through all areas of learni</w:t>
            </w:r>
            <w:r>
              <w:rPr>
                <w:rFonts w:eastAsia="Times New Roman" w:cs="Arial"/>
                <w:color w:val="000000"/>
                <w:shd w:val="clear" w:color="auto" w:fill="FFFFFF"/>
              </w:rPr>
              <w:t xml:space="preserve">ng, </w:t>
            </w:r>
            <w:proofErr w:type="gramStart"/>
            <w:r>
              <w:rPr>
                <w:rFonts w:eastAsia="Times New Roman" w:cs="Arial"/>
                <w:color w:val="000000"/>
                <w:shd w:val="clear" w:color="auto" w:fill="FFFFFF"/>
              </w:rPr>
              <w:t>including;</w:t>
            </w:r>
            <w:proofErr w:type="gramEnd"/>
          </w:p>
          <w:p w14:paraId="4D452633" w14:textId="77777777" w:rsidR="0080271A" w:rsidRDefault="0080271A" w:rsidP="0080271A">
            <w:pPr>
              <w:pStyle w:val="ListParagraph"/>
              <w:numPr>
                <w:ilvl w:val="0"/>
                <w:numId w:val="2"/>
              </w:numPr>
              <w:rPr>
                <w:rFonts w:eastAsia="Times New Roman" w:cs="Arial"/>
                <w:color w:val="000000"/>
                <w:shd w:val="clear" w:color="auto" w:fill="FFFFFF"/>
              </w:rPr>
            </w:pPr>
            <w:r>
              <w:rPr>
                <w:rFonts w:eastAsia="Times New Roman" w:cs="Arial"/>
                <w:color w:val="000000"/>
                <w:shd w:val="clear" w:color="auto" w:fill="FFFFFF"/>
              </w:rPr>
              <w:t>Play and Exploration</w:t>
            </w:r>
          </w:p>
          <w:p w14:paraId="70D76145" w14:textId="77777777" w:rsidR="0080271A" w:rsidRDefault="0080271A" w:rsidP="0080271A">
            <w:pPr>
              <w:pStyle w:val="ListParagraph"/>
              <w:numPr>
                <w:ilvl w:val="0"/>
                <w:numId w:val="2"/>
              </w:numPr>
              <w:rPr>
                <w:rFonts w:eastAsia="Times New Roman" w:cs="Arial"/>
                <w:color w:val="000000"/>
                <w:shd w:val="clear" w:color="auto" w:fill="FFFFFF"/>
              </w:rPr>
            </w:pPr>
            <w:r>
              <w:rPr>
                <w:rFonts w:eastAsia="Times New Roman" w:cs="Arial"/>
                <w:color w:val="000000"/>
                <w:shd w:val="clear" w:color="auto" w:fill="FFFFFF"/>
              </w:rPr>
              <w:t>Active Learning</w:t>
            </w:r>
          </w:p>
          <w:p w14:paraId="11BB7FBE" w14:textId="77777777" w:rsidR="0080271A" w:rsidRPr="00213479" w:rsidRDefault="0080271A" w:rsidP="0080271A">
            <w:pPr>
              <w:pStyle w:val="ListParagraph"/>
              <w:numPr>
                <w:ilvl w:val="0"/>
                <w:numId w:val="2"/>
              </w:numPr>
              <w:rPr>
                <w:rFonts w:eastAsia="Times New Roman" w:cs="Arial"/>
                <w:color w:val="000000"/>
                <w:shd w:val="clear" w:color="auto" w:fill="FFFFFF"/>
              </w:rPr>
            </w:pPr>
            <w:r>
              <w:rPr>
                <w:rFonts w:eastAsia="Times New Roman" w:cs="Arial"/>
                <w:color w:val="000000"/>
                <w:shd w:val="clear" w:color="auto" w:fill="FFFFFF"/>
              </w:rPr>
              <w:t xml:space="preserve">Creativity and Critical Thinking </w:t>
            </w:r>
          </w:p>
        </w:tc>
        <w:tc>
          <w:tcPr>
            <w:tcW w:w="1984" w:type="dxa"/>
          </w:tcPr>
          <w:p w14:paraId="6120503F" w14:textId="77777777" w:rsidR="0080271A" w:rsidRPr="00A23E7A" w:rsidRDefault="0080271A" w:rsidP="00393B4D">
            <w:pPr>
              <w:rPr>
                <w:i/>
                <w:iCs/>
                <w:color w:val="00B0F0"/>
              </w:rPr>
            </w:pPr>
          </w:p>
        </w:tc>
        <w:tc>
          <w:tcPr>
            <w:tcW w:w="2268" w:type="dxa"/>
          </w:tcPr>
          <w:p w14:paraId="2FB371E1" w14:textId="77777777" w:rsidR="0080271A" w:rsidRPr="00A23E7A" w:rsidRDefault="0080271A" w:rsidP="00393B4D">
            <w:pPr>
              <w:rPr>
                <w:i/>
                <w:iCs/>
                <w:color w:val="FF0000"/>
                <w:sz w:val="20"/>
                <w:szCs w:val="20"/>
              </w:rPr>
            </w:pPr>
          </w:p>
        </w:tc>
      </w:tr>
      <w:tr w:rsidR="0080271A" w:rsidRPr="00A23E7A" w14:paraId="78BBF422" w14:textId="77777777" w:rsidTr="00393B4D">
        <w:tc>
          <w:tcPr>
            <w:tcW w:w="3397" w:type="dxa"/>
            <w:vMerge/>
          </w:tcPr>
          <w:p w14:paraId="2165EB21" w14:textId="77777777" w:rsidR="0080271A" w:rsidRPr="008001A1" w:rsidRDefault="0080271A" w:rsidP="00393B4D">
            <w:pPr>
              <w:rPr>
                <w:b/>
                <w:bCs/>
                <w:i/>
                <w:iCs/>
                <w:sz w:val="24"/>
                <w:szCs w:val="24"/>
              </w:rPr>
            </w:pPr>
          </w:p>
        </w:tc>
        <w:tc>
          <w:tcPr>
            <w:tcW w:w="7655" w:type="dxa"/>
          </w:tcPr>
          <w:p w14:paraId="5DFA1FE3" w14:textId="77777777" w:rsidR="0080271A" w:rsidRPr="001C5F9B" w:rsidRDefault="0080271A" w:rsidP="00393B4D">
            <w:pPr>
              <w:ind w:left="460" w:hanging="425"/>
              <w:rPr>
                <w:rFonts w:eastAsia="Times New Roman" w:cs="Arial"/>
                <w:b/>
                <w:bCs/>
                <w:color w:val="000000"/>
                <w:shd w:val="clear" w:color="auto" w:fill="FFFFFF"/>
              </w:rPr>
            </w:pPr>
            <w:r>
              <w:rPr>
                <w:rFonts w:eastAsia="Times New Roman" w:cs="Arial"/>
                <w:b/>
                <w:bCs/>
                <w:color w:val="000000"/>
                <w:shd w:val="clear" w:color="auto" w:fill="FFFFFF"/>
              </w:rPr>
              <w:t xml:space="preserve">PL3: </w:t>
            </w:r>
            <w:r>
              <w:rPr>
                <w:rFonts w:eastAsia="Times New Roman" w:cs="Arial"/>
                <w:color w:val="000000"/>
                <w:shd w:val="clear" w:color="auto" w:fill="FFFFFF"/>
              </w:rPr>
              <w:t>R</w:t>
            </w:r>
            <w:r w:rsidRPr="00A20876">
              <w:rPr>
                <w:rFonts w:eastAsia="Times New Roman" w:cs="Arial"/>
                <w:color w:val="000000"/>
                <w:shd w:val="clear" w:color="auto" w:fill="FFFFFF"/>
              </w:rPr>
              <w:t xml:space="preserve">esources, opportunities and provocations </w:t>
            </w:r>
            <w:r>
              <w:rPr>
                <w:rFonts w:eastAsia="Times New Roman" w:cs="Arial"/>
                <w:color w:val="000000"/>
                <w:shd w:val="clear" w:color="auto" w:fill="FFFFFF"/>
              </w:rPr>
              <w:t xml:space="preserve">that can be used </w:t>
            </w:r>
            <w:r w:rsidRPr="00A20876">
              <w:rPr>
                <w:rFonts w:eastAsia="Times New Roman" w:cs="Arial"/>
                <w:color w:val="000000"/>
                <w:shd w:val="clear" w:color="auto" w:fill="FFFFFF"/>
              </w:rPr>
              <w:t>to support and extend children’s play, including open-ended play, schematic play, block play, authentic resources; and how these support learning.</w:t>
            </w:r>
          </w:p>
        </w:tc>
        <w:tc>
          <w:tcPr>
            <w:tcW w:w="1984" w:type="dxa"/>
          </w:tcPr>
          <w:p w14:paraId="5FA62B91" w14:textId="77777777" w:rsidR="0080271A" w:rsidRPr="00A23E7A" w:rsidRDefault="0080271A" w:rsidP="00393B4D">
            <w:pPr>
              <w:rPr>
                <w:i/>
                <w:iCs/>
                <w:color w:val="00B0F0"/>
              </w:rPr>
            </w:pPr>
          </w:p>
        </w:tc>
        <w:tc>
          <w:tcPr>
            <w:tcW w:w="2268" w:type="dxa"/>
          </w:tcPr>
          <w:p w14:paraId="04E24D4B" w14:textId="77777777" w:rsidR="0080271A" w:rsidRPr="00A23E7A" w:rsidRDefault="0080271A" w:rsidP="00393B4D">
            <w:pPr>
              <w:rPr>
                <w:i/>
                <w:iCs/>
                <w:color w:val="FF0000"/>
                <w:sz w:val="20"/>
                <w:szCs w:val="20"/>
              </w:rPr>
            </w:pPr>
          </w:p>
        </w:tc>
      </w:tr>
      <w:tr w:rsidR="0080271A" w:rsidRPr="00A23E7A" w14:paraId="4A87D579" w14:textId="77777777" w:rsidTr="00393B4D">
        <w:tc>
          <w:tcPr>
            <w:tcW w:w="3397" w:type="dxa"/>
            <w:vMerge/>
          </w:tcPr>
          <w:p w14:paraId="5D91BDE7" w14:textId="77777777" w:rsidR="0080271A" w:rsidRPr="008001A1" w:rsidRDefault="0080271A" w:rsidP="00393B4D">
            <w:pPr>
              <w:rPr>
                <w:b/>
                <w:bCs/>
                <w:i/>
                <w:iCs/>
                <w:sz w:val="24"/>
                <w:szCs w:val="24"/>
              </w:rPr>
            </w:pPr>
          </w:p>
        </w:tc>
        <w:tc>
          <w:tcPr>
            <w:tcW w:w="7655" w:type="dxa"/>
          </w:tcPr>
          <w:p w14:paraId="3B2F2301" w14:textId="77777777" w:rsidR="0080271A" w:rsidRPr="00886D49" w:rsidRDefault="0080271A" w:rsidP="00393B4D">
            <w:pPr>
              <w:pStyle w:val="msonormal0"/>
              <w:spacing w:before="0" w:beforeAutospacing="0" w:after="0" w:afterAutospacing="0"/>
              <w:ind w:left="460" w:hanging="460"/>
              <w:rPr>
                <w:rFonts w:asciiTheme="minorHAnsi" w:hAnsiTheme="minorHAnsi" w:cs="Arial"/>
                <w:color w:val="000000"/>
                <w:sz w:val="22"/>
                <w:szCs w:val="22"/>
              </w:rPr>
            </w:pPr>
            <w:r w:rsidRPr="00886D49">
              <w:rPr>
                <w:rFonts w:asciiTheme="minorHAnsi" w:eastAsia="Times New Roman" w:hAnsiTheme="minorHAnsi" w:cs="Arial"/>
                <w:b/>
                <w:bCs/>
                <w:color w:val="000000"/>
                <w:sz w:val="22"/>
                <w:szCs w:val="22"/>
                <w:shd w:val="clear" w:color="auto" w:fill="FFFFFF"/>
              </w:rPr>
              <w:t>PL4</w:t>
            </w:r>
            <w:r w:rsidRPr="00886D49">
              <w:rPr>
                <w:rFonts w:asciiTheme="minorHAnsi" w:eastAsia="Times New Roman" w:hAnsiTheme="minorHAnsi" w:cs="Arial"/>
                <w:color w:val="000000"/>
                <w:sz w:val="22"/>
                <w:szCs w:val="22"/>
                <w:shd w:val="clear" w:color="auto" w:fill="FFFFFF"/>
              </w:rPr>
              <w:t>:</w:t>
            </w:r>
            <w:r>
              <w:rPr>
                <w:rFonts w:asciiTheme="minorHAnsi" w:eastAsia="Times New Roman" w:hAnsiTheme="minorHAnsi" w:cs="Arial"/>
                <w:color w:val="000000"/>
                <w:sz w:val="22"/>
                <w:szCs w:val="22"/>
                <w:shd w:val="clear" w:color="auto" w:fill="FFFFFF"/>
              </w:rPr>
              <w:t xml:space="preserve"> Supporting and enhancing play for children </w:t>
            </w:r>
            <w:r w:rsidRPr="00886D49">
              <w:rPr>
                <w:rFonts w:asciiTheme="minorHAnsi" w:hAnsiTheme="minorHAnsi" w:cs="Arial"/>
                <w:color w:val="000000"/>
                <w:sz w:val="22"/>
                <w:szCs w:val="22"/>
              </w:rPr>
              <w:t>from different</w:t>
            </w:r>
            <w:r>
              <w:rPr>
                <w:rFonts w:asciiTheme="minorHAnsi" w:hAnsiTheme="minorHAnsi" w:cs="Arial"/>
                <w:color w:val="000000"/>
                <w:sz w:val="22"/>
                <w:szCs w:val="22"/>
              </w:rPr>
              <w:t xml:space="preserve"> </w:t>
            </w:r>
            <w:r w:rsidRPr="00886D49">
              <w:rPr>
                <w:rFonts w:asciiTheme="minorHAnsi" w:hAnsiTheme="minorHAnsi" w:cs="Arial"/>
                <w:color w:val="000000"/>
                <w:sz w:val="22"/>
                <w:szCs w:val="22"/>
              </w:rPr>
              <w:t xml:space="preserve">cultures and home backgrounds </w:t>
            </w:r>
            <w:r>
              <w:rPr>
                <w:rFonts w:asciiTheme="minorHAnsi" w:hAnsiTheme="minorHAnsi" w:cs="Arial"/>
                <w:color w:val="000000"/>
                <w:sz w:val="22"/>
                <w:szCs w:val="22"/>
              </w:rPr>
              <w:t xml:space="preserve">who </w:t>
            </w:r>
            <w:r w:rsidRPr="00886D49">
              <w:rPr>
                <w:rFonts w:asciiTheme="minorHAnsi" w:hAnsiTheme="minorHAnsi" w:cs="Arial"/>
                <w:color w:val="000000"/>
                <w:sz w:val="22"/>
                <w:szCs w:val="22"/>
              </w:rPr>
              <w:t>may engage in play differently, reflecting differences in language, context, prior experiences and parental expectations.</w:t>
            </w:r>
          </w:p>
        </w:tc>
        <w:tc>
          <w:tcPr>
            <w:tcW w:w="1984" w:type="dxa"/>
          </w:tcPr>
          <w:p w14:paraId="1A5EC045" w14:textId="77777777" w:rsidR="0080271A" w:rsidRPr="00A23E7A" w:rsidRDefault="0080271A" w:rsidP="00393B4D">
            <w:pPr>
              <w:rPr>
                <w:i/>
                <w:iCs/>
                <w:color w:val="00B0F0"/>
              </w:rPr>
            </w:pPr>
          </w:p>
        </w:tc>
        <w:tc>
          <w:tcPr>
            <w:tcW w:w="2268" w:type="dxa"/>
          </w:tcPr>
          <w:p w14:paraId="4002E7EA" w14:textId="77777777" w:rsidR="0080271A" w:rsidRPr="00A23E7A" w:rsidRDefault="0080271A" w:rsidP="00393B4D">
            <w:pPr>
              <w:rPr>
                <w:i/>
                <w:iCs/>
                <w:color w:val="FF0000"/>
                <w:sz w:val="20"/>
                <w:szCs w:val="20"/>
              </w:rPr>
            </w:pPr>
          </w:p>
        </w:tc>
      </w:tr>
      <w:tr w:rsidR="0080271A" w:rsidRPr="00A23E7A" w14:paraId="26A6FC5E" w14:textId="77777777" w:rsidTr="00393B4D">
        <w:tc>
          <w:tcPr>
            <w:tcW w:w="3397" w:type="dxa"/>
            <w:vMerge/>
          </w:tcPr>
          <w:p w14:paraId="58155826" w14:textId="77777777" w:rsidR="0080271A" w:rsidRPr="008001A1" w:rsidRDefault="0080271A" w:rsidP="00393B4D">
            <w:pPr>
              <w:rPr>
                <w:b/>
                <w:bCs/>
                <w:i/>
                <w:iCs/>
                <w:sz w:val="24"/>
                <w:szCs w:val="24"/>
              </w:rPr>
            </w:pPr>
          </w:p>
        </w:tc>
        <w:tc>
          <w:tcPr>
            <w:tcW w:w="7655" w:type="dxa"/>
          </w:tcPr>
          <w:p w14:paraId="45E397CD" w14:textId="77777777" w:rsidR="0080271A" w:rsidRPr="00684DB0" w:rsidRDefault="0080271A" w:rsidP="00393B4D">
            <w:pPr>
              <w:ind w:left="460" w:hanging="460"/>
              <w:rPr>
                <w:rFonts w:eastAsia="Times New Roman" w:cs="Arial"/>
                <w:color w:val="000000"/>
                <w:shd w:val="clear" w:color="auto" w:fill="FFFFFF"/>
              </w:rPr>
            </w:pPr>
            <w:r w:rsidRPr="00247E7A">
              <w:rPr>
                <w:rFonts w:eastAsia="Times New Roman" w:cs="Arial"/>
                <w:b/>
                <w:bCs/>
                <w:color w:val="000000"/>
                <w:shd w:val="clear" w:color="auto" w:fill="FFFFFF"/>
              </w:rPr>
              <w:t>PL5</w:t>
            </w:r>
            <w:r w:rsidRPr="00684DB0">
              <w:rPr>
                <w:rFonts w:eastAsia="Times New Roman" w:cs="Arial"/>
                <w:color w:val="000000"/>
                <w:shd w:val="clear" w:color="auto" w:fill="FFFFFF"/>
              </w:rPr>
              <w:t xml:space="preserve">: </w:t>
            </w:r>
            <w:r>
              <w:rPr>
                <w:rFonts w:eastAsia="Times New Roman" w:cs="Arial"/>
                <w:color w:val="000000"/>
                <w:shd w:val="clear" w:color="auto" w:fill="FFFFFF"/>
              </w:rPr>
              <w:t>Providing s</w:t>
            </w:r>
            <w:r w:rsidRPr="00684DB0">
              <w:rPr>
                <w:rFonts w:eastAsia="Times New Roman" w:cs="Arial"/>
                <w:color w:val="000000"/>
                <w:shd w:val="clear" w:color="auto" w:fill="FFFFFF"/>
              </w:rPr>
              <w:t xml:space="preserve">upport and ideas </w:t>
            </w:r>
            <w:r>
              <w:rPr>
                <w:rFonts w:eastAsia="Times New Roman" w:cs="Arial"/>
                <w:color w:val="000000"/>
                <w:shd w:val="clear" w:color="auto" w:fill="FFFFFF"/>
              </w:rPr>
              <w:t xml:space="preserve">for </w:t>
            </w:r>
            <w:r w:rsidRPr="00684DB0">
              <w:rPr>
                <w:rFonts w:eastAsia="Times New Roman" w:cs="Arial"/>
                <w:color w:val="000000"/>
                <w:shd w:val="clear" w:color="auto" w:fill="FFFFFF"/>
              </w:rPr>
              <w:t>parents to support and develop children’s play and learning at hom</w:t>
            </w:r>
            <w:r>
              <w:rPr>
                <w:rFonts w:eastAsia="Times New Roman" w:cs="Arial"/>
                <w:color w:val="000000"/>
                <w:shd w:val="clear" w:color="auto" w:fill="FFFFFF"/>
              </w:rPr>
              <w:t>e.</w:t>
            </w:r>
          </w:p>
        </w:tc>
        <w:tc>
          <w:tcPr>
            <w:tcW w:w="1984" w:type="dxa"/>
          </w:tcPr>
          <w:p w14:paraId="47435FD3" w14:textId="77777777" w:rsidR="0080271A" w:rsidRPr="00A23E7A" w:rsidRDefault="0080271A" w:rsidP="00393B4D">
            <w:pPr>
              <w:rPr>
                <w:i/>
                <w:iCs/>
                <w:color w:val="00B0F0"/>
              </w:rPr>
            </w:pPr>
          </w:p>
        </w:tc>
        <w:tc>
          <w:tcPr>
            <w:tcW w:w="2268" w:type="dxa"/>
          </w:tcPr>
          <w:p w14:paraId="7EBFFF02" w14:textId="77777777" w:rsidR="0080271A" w:rsidRPr="00A23E7A" w:rsidRDefault="0080271A" w:rsidP="00393B4D">
            <w:pPr>
              <w:rPr>
                <w:i/>
                <w:iCs/>
                <w:color w:val="FF0000"/>
                <w:sz w:val="20"/>
                <w:szCs w:val="20"/>
              </w:rPr>
            </w:pPr>
          </w:p>
        </w:tc>
      </w:tr>
      <w:tr w:rsidR="0080271A" w:rsidRPr="00A23E7A" w14:paraId="7B9872D9" w14:textId="77777777" w:rsidTr="00393B4D">
        <w:tc>
          <w:tcPr>
            <w:tcW w:w="3397" w:type="dxa"/>
          </w:tcPr>
          <w:p w14:paraId="6F2C79BD" w14:textId="77777777" w:rsidR="0080271A" w:rsidRPr="00FB631F" w:rsidRDefault="0080271A" w:rsidP="00393B4D">
            <w:pPr>
              <w:pStyle w:val="msonormal0"/>
              <w:spacing w:before="0" w:beforeAutospacing="0" w:after="0" w:afterAutospacing="0"/>
              <w:rPr>
                <w:rFonts w:asciiTheme="minorHAnsi" w:hAnsiTheme="minorHAnsi" w:cs="Arial"/>
                <w:b/>
                <w:bCs/>
                <w:i/>
                <w:iCs/>
                <w:color w:val="000000"/>
              </w:rPr>
            </w:pPr>
            <w:r>
              <w:rPr>
                <w:rFonts w:asciiTheme="minorHAnsi" w:hAnsiTheme="minorHAnsi" w:cs="Arial"/>
                <w:b/>
                <w:bCs/>
                <w:i/>
                <w:iCs/>
                <w:color w:val="000000"/>
              </w:rPr>
              <w:t>Pre-birth and Early Days:</w:t>
            </w:r>
          </w:p>
          <w:p w14:paraId="18472E77" w14:textId="77777777" w:rsidR="0080271A" w:rsidRPr="008001A1" w:rsidRDefault="0080271A" w:rsidP="00393B4D">
            <w:pPr>
              <w:rPr>
                <w:b/>
                <w:bCs/>
                <w:i/>
                <w:iCs/>
                <w:sz w:val="24"/>
                <w:szCs w:val="24"/>
              </w:rPr>
            </w:pPr>
          </w:p>
        </w:tc>
        <w:tc>
          <w:tcPr>
            <w:tcW w:w="7655" w:type="dxa"/>
          </w:tcPr>
          <w:p w14:paraId="7DCE46CC" w14:textId="77777777" w:rsidR="0080271A" w:rsidRPr="00247E7A" w:rsidRDefault="0080271A" w:rsidP="00393B4D">
            <w:pPr>
              <w:ind w:left="720" w:hanging="720"/>
              <w:rPr>
                <w:rFonts w:eastAsia="Times New Roman" w:cs="Arial"/>
                <w:b/>
                <w:bCs/>
                <w:color w:val="000000"/>
                <w:shd w:val="clear" w:color="auto" w:fill="FFFFFF"/>
              </w:rPr>
            </w:pPr>
            <w:r w:rsidRPr="0010021D">
              <w:rPr>
                <w:rFonts w:eastAsia="Times New Roman" w:cs="Arial"/>
                <w:b/>
                <w:bCs/>
                <w:i/>
                <w:iCs/>
                <w:color w:val="000000"/>
                <w:sz w:val="24"/>
                <w:szCs w:val="24"/>
                <w:shd w:val="clear" w:color="auto" w:fill="FFFFFF"/>
              </w:rPr>
              <w:t>This component requires the Early Years workforce to have sound knowledge and understand</w:t>
            </w:r>
            <w:r>
              <w:rPr>
                <w:rFonts w:eastAsia="Times New Roman" w:cs="Arial"/>
                <w:b/>
                <w:bCs/>
                <w:i/>
                <w:iCs/>
                <w:color w:val="000000"/>
                <w:sz w:val="24"/>
                <w:szCs w:val="24"/>
                <w:shd w:val="clear" w:color="auto" w:fill="FFFFFF"/>
              </w:rPr>
              <w:t>ing</w:t>
            </w:r>
            <w:r w:rsidRPr="0010021D">
              <w:rPr>
                <w:rFonts w:eastAsia="Times New Roman" w:cs="Arial"/>
                <w:b/>
                <w:bCs/>
                <w:i/>
                <w:iCs/>
                <w:color w:val="000000"/>
                <w:sz w:val="24"/>
                <w:szCs w:val="24"/>
                <w:shd w:val="clear" w:color="auto" w:fill="FFFFFF"/>
              </w:rPr>
              <w:t xml:space="preserve"> of:</w:t>
            </w:r>
          </w:p>
        </w:tc>
        <w:tc>
          <w:tcPr>
            <w:tcW w:w="1984" w:type="dxa"/>
          </w:tcPr>
          <w:p w14:paraId="6D7EE975" w14:textId="77777777" w:rsidR="0080271A" w:rsidRPr="00A23E7A" w:rsidRDefault="0080271A" w:rsidP="00393B4D">
            <w:pPr>
              <w:rPr>
                <w:i/>
                <w:iCs/>
                <w:color w:val="00B0F0"/>
              </w:rPr>
            </w:pPr>
          </w:p>
        </w:tc>
        <w:tc>
          <w:tcPr>
            <w:tcW w:w="2268" w:type="dxa"/>
          </w:tcPr>
          <w:p w14:paraId="38CF1654" w14:textId="77777777" w:rsidR="0080271A" w:rsidRPr="00A23E7A" w:rsidRDefault="0080271A" w:rsidP="00393B4D">
            <w:pPr>
              <w:rPr>
                <w:i/>
                <w:iCs/>
                <w:color w:val="FF0000"/>
                <w:sz w:val="20"/>
                <w:szCs w:val="20"/>
              </w:rPr>
            </w:pPr>
          </w:p>
        </w:tc>
      </w:tr>
      <w:tr w:rsidR="0080271A" w:rsidRPr="00A23E7A" w14:paraId="54974FD5" w14:textId="77777777" w:rsidTr="00393B4D">
        <w:tc>
          <w:tcPr>
            <w:tcW w:w="3397" w:type="dxa"/>
            <w:vMerge w:val="restart"/>
          </w:tcPr>
          <w:p w14:paraId="227AE2F9" w14:textId="77777777" w:rsidR="0080271A" w:rsidRDefault="0080271A" w:rsidP="00393B4D">
            <w:pPr>
              <w:pStyle w:val="msonormal0"/>
              <w:spacing w:before="0" w:beforeAutospacing="0" w:after="0" w:afterAutospacing="0"/>
              <w:rPr>
                <w:rFonts w:ascii="Arial" w:hAnsi="Arial" w:cs="Arial"/>
                <w:color w:val="000000"/>
                <w:sz w:val="21"/>
                <w:szCs w:val="21"/>
              </w:rPr>
            </w:pPr>
          </w:p>
          <w:p w14:paraId="5F6232E9" w14:textId="77777777" w:rsidR="0080271A" w:rsidRPr="00AD1472" w:rsidRDefault="0080271A" w:rsidP="00393B4D">
            <w:pPr>
              <w:pStyle w:val="msonormal0"/>
              <w:spacing w:before="0" w:beforeAutospacing="0" w:after="0" w:afterAutospacing="0"/>
              <w:rPr>
                <w:rFonts w:asciiTheme="minorHAnsi" w:hAnsiTheme="minorHAnsi" w:cs="Arial"/>
                <w:i/>
                <w:iCs/>
                <w:color w:val="000000"/>
                <w:sz w:val="20"/>
                <w:szCs w:val="20"/>
              </w:rPr>
            </w:pPr>
            <w:r w:rsidRPr="00AD1472">
              <w:rPr>
                <w:rFonts w:asciiTheme="minorHAnsi" w:hAnsiTheme="minorHAnsi" w:cs="Arial"/>
                <w:i/>
                <w:iCs/>
                <w:color w:val="000000"/>
                <w:sz w:val="20"/>
                <w:szCs w:val="20"/>
              </w:rPr>
              <w:t xml:space="preserve">We want all children in Greater Manchester to get the best start in life. The period from pre-birth to starting school is a critical period in terms of a child’s development, as they form relationships, develop language skills and develop cognitively, physically and emotionally at a faster rate than any other time in their lives. </w:t>
            </w:r>
          </w:p>
          <w:p w14:paraId="55480749" w14:textId="77777777" w:rsidR="0080271A" w:rsidRPr="00AD1472" w:rsidRDefault="0080271A" w:rsidP="00393B4D">
            <w:pPr>
              <w:pStyle w:val="msonormal0"/>
              <w:spacing w:before="0" w:beforeAutospacing="0" w:after="0" w:afterAutospacing="0"/>
              <w:rPr>
                <w:rFonts w:asciiTheme="minorHAnsi" w:hAnsiTheme="minorHAnsi" w:cs="Arial"/>
                <w:i/>
                <w:iCs/>
                <w:color w:val="000000"/>
                <w:sz w:val="20"/>
                <w:szCs w:val="20"/>
              </w:rPr>
            </w:pPr>
          </w:p>
          <w:p w14:paraId="474C51E9" w14:textId="77777777" w:rsidR="0080271A" w:rsidRPr="008001A1" w:rsidRDefault="0080271A" w:rsidP="00393B4D">
            <w:pPr>
              <w:rPr>
                <w:b/>
                <w:bCs/>
                <w:i/>
                <w:iCs/>
                <w:sz w:val="24"/>
                <w:szCs w:val="24"/>
              </w:rPr>
            </w:pPr>
            <w:r w:rsidRPr="00AD1472">
              <w:rPr>
                <w:rFonts w:cs="Arial"/>
                <w:i/>
                <w:iCs/>
                <w:color w:val="000000"/>
                <w:sz w:val="20"/>
                <w:szCs w:val="20"/>
              </w:rPr>
              <w:t xml:space="preserve">This ‘Pre-birth and Early Days’ component has been developed to identify the competencies that are relevant particularly for staff working or volunteering with babies and families in the earlier stages of </w:t>
            </w:r>
            <w:r w:rsidRPr="00AD1472">
              <w:rPr>
                <w:rFonts w:cs="Arial"/>
                <w:i/>
                <w:iCs/>
                <w:color w:val="000000"/>
                <w:sz w:val="20"/>
                <w:szCs w:val="20"/>
              </w:rPr>
              <w:lastRenderedPageBreak/>
              <w:t xml:space="preserve">development including in Utero (pregnancy) and the first 6 weeks. </w:t>
            </w:r>
          </w:p>
        </w:tc>
        <w:tc>
          <w:tcPr>
            <w:tcW w:w="7655" w:type="dxa"/>
          </w:tcPr>
          <w:p w14:paraId="55EF420B" w14:textId="77777777" w:rsidR="0080271A" w:rsidRPr="007235C6" w:rsidRDefault="0080271A" w:rsidP="00393B4D">
            <w:pPr>
              <w:ind w:left="460" w:hanging="460"/>
              <w:rPr>
                <w:rFonts w:eastAsia="Times New Roman" w:cs="Arial"/>
                <w:color w:val="000000"/>
                <w:shd w:val="clear" w:color="auto" w:fill="FFFFFF"/>
              </w:rPr>
            </w:pPr>
            <w:r w:rsidRPr="00E65115">
              <w:rPr>
                <w:rFonts w:eastAsia="Times New Roman" w:cs="Arial"/>
                <w:b/>
                <w:bCs/>
                <w:color w:val="000000"/>
                <w:shd w:val="clear" w:color="auto" w:fill="FFFFFF"/>
              </w:rPr>
              <w:lastRenderedPageBreak/>
              <w:t>PB1</w:t>
            </w:r>
            <w:r w:rsidRPr="007235C6">
              <w:rPr>
                <w:rFonts w:eastAsia="Times New Roman" w:cs="Arial"/>
                <w:color w:val="000000"/>
                <w:shd w:val="clear" w:color="auto" w:fill="FFFFFF"/>
              </w:rPr>
              <w:t xml:space="preserve">: </w:t>
            </w:r>
            <w:r>
              <w:rPr>
                <w:rFonts w:eastAsia="Times New Roman" w:cs="Arial"/>
                <w:color w:val="000000"/>
                <w:shd w:val="clear" w:color="auto" w:fill="FFFFFF"/>
              </w:rPr>
              <w:t xml:space="preserve">The importance of the </w:t>
            </w:r>
            <w:r w:rsidRPr="007235C6">
              <w:rPr>
                <w:rFonts w:eastAsia="Times New Roman" w:cs="Arial"/>
                <w:color w:val="000000"/>
                <w:shd w:val="clear" w:color="auto" w:fill="FFFFFF"/>
              </w:rPr>
              <w:t xml:space="preserve">first 1001 days, starting in pregnancy, </w:t>
            </w:r>
            <w:r>
              <w:rPr>
                <w:rFonts w:eastAsia="Times New Roman" w:cs="Arial"/>
                <w:color w:val="000000"/>
                <w:shd w:val="clear" w:color="auto" w:fill="FFFFFF"/>
              </w:rPr>
              <w:t xml:space="preserve">which </w:t>
            </w:r>
            <w:r w:rsidRPr="007235C6">
              <w:rPr>
                <w:rFonts w:eastAsia="Times New Roman" w:cs="Arial"/>
                <w:color w:val="000000"/>
                <w:shd w:val="clear" w:color="auto" w:fill="FFFFFF"/>
              </w:rPr>
              <w:t>are a critical</w:t>
            </w:r>
            <w:r>
              <w:rPr>
                <w:rFonts w:eastAsia="Times New Roman" w:cs="Arial"/>
                <w:color w:val="000000"/>
                <w:shd w:val="clear" w:color="auto" w:fill="FFFFFF"/>
              </w:rPr>
              <w:t xml:space="preserve"> </w:t>
            </w:r>
            <w:r w:rsidRPr="007235C6">
              <w:rPr>
                <w:rFonts w:eastAsia="Times New Roman" w:cs="Arial"/>
                <w:color w:val="000000"/>
                <w:shd w:val="clear" w:color="auto" w:fill="FFFFFF"/>
              </w:rPr>
              <w:t xml:space="preserve">time for development </w:t>
            </w:r>
            <w:proofErr w:type="gramStart"/>
            <w:r w:rsidRPr="007235C6">
              <w:rPr>
                <w:rFonts w:eastAsia="Times New Roman" w:cs="Arial"/>
                <w:color w:val="000000"/>
                <w:shd w:val="clear" w:color="auto" w:fill="FFFFFF"/>
              </w:rPr>
              <w:t>and also</w:t>
            </w:r>
            <w:proofErr w:type="gramEnd"/>
            <w:r w:rsidRPr="007235C6">
              <w:rPr>
                <w:rFonts w:eastAsia="Times New Roman" w:cs="Arial"/>
                <w:color w:val="000000"/>
                <w:shd w:val="clear" w:color="auto" w:fill="FFFFFF"/>
              </w:rPr>
              <w:t xml:space="preserve"> a time when babies are at their most vulnerable.</w:t>
            </w:r>
          </w:p>
        </w:tc>
        <w:tc>
          <w:tcPr>
            <w:tcW w:w="1984" w:type="dxa"/>
          </w:tcPr>
          <w:p w14:paraId="56C57723" w14:textId="77777777" w:rsidR="0080271A" w:rsidRPr="00A23E7A" w:rsidRDefault="0080271A" w:rsidP="00393B4D">
            <w:pPr>
              <w:rPr>
                <w:i/>
                <w:iCs/>
                <w:color w:val="00B0F0"/>
              </w:rPr>
            </w:pPr>
          </w:p>
        </w:tc>
        <w:tc>
          <w:tcPr>
            <w:tcW w:w="2268" w:type="dxa"/>
          </w:tcPr>
          <w:p w14:paraId="70785D11" w14:textId="77777777" w:rsidR="0080271A" w:rsidRPr="00A23E7A" w:rsidRDefault="0080271A" w:rsidP="00393B4D">
            <w:pPr>
              <w:rPr>
                <w:i/>
                <w:iCs/>
                <w:color w:val="FF0000"/>
                <w:sz w:val="20"/>
                <w:szCs w:val="20"/>
              </w:rPr>
            </w:pPr>
          </w:p>
        </w:tc>
      </w:tr>
      <w:tr w:rsidR="0080271A" w:rsidRPr="00A23E7A" w14:paraId="1228BC1A" w14:textId="77777777" w:rsidTr="00393B4D">
        <w:tc>
          <w:tcPr>
            <w:tcW w:w="3397" w:type="dxa"/>
            <w:vMerge/>
          </w:tcPr>
          <w:p w14:paraId="4BDE858E" w14:textId="77777777" w:rsidR="0080271A" w:rsidRPr="008001A1" w:rsidRDefault="0080271A" w:rsidP="00393B4D">
            <w:pPr>
              <w:rPr>
                <w:b/>
                <w:bCs/>
                <w:i/>
                <w:iCs/>
                <w:sz w:val="24"/>
                <w:szCs w:val="24"/>
              </w:rPr>
            </w:pPr>
          </w:p>
        </w:tc>
        <w:tc>
          <w:tcPr>
            <w:tcW w:w="7655" w:type="dxa"/>
          </w:tcPr>
          <w:p w14:paraId="32B676FF" w14:textId="77777777" w:rsidR="0080271A" w:rsidRPr="00BC3696" w:rsidRDefault="0080271A" w:rsidP="00393B4D">
            <w:pPr>
              <w:ind w:left="460" w:hanging="460"/>
              <w:rPr>
                <w:rFonts w:eastAsia="Times New Roman" w:cs="Arial"/>
                <w:color w:val="000000"/>
                <w:shd w:val="clear" w:color="auto" w:fill="FFFFFF"/>
              </w:rPr>
            </w:pPr>
            <w:r w:rsidRPr="00BC3696">
              <w:rPr>
                <w:rFonts w:eastAsia="Times New Roman" w:cs="Arial"/>
                <w:b/>
                <w:bCs/>
                <w:color w:val="000000"/>
                <w:shd w:val="clear" w:color="auto" w:fill="FFFFFF"/>
              </w:rPr>
              <w:t>PB</w:t>
            </w:r>
            <w:r>
              <w:rPr>
                <w:rFonts w:eastAsia="Times New Roman" w:cs="Arial"/>
                <w:b/>
                <w:bCs/>
                <w:color w:val="000000"/>
                <w:shd w:val="clear" w:color="auto" w:fill="FFFFFF"/>
              </w:rPr>
              <w:t>2</w:t>
            </w:r>
            <w:r w:rsidRPr="00BC3696">
              <w:rPr>
                <w:rFonts w:eastAsia="Times New Roman" w:cs="Arial"/>
                <w:color w:val="000000"/>
                <w:shd w:val="clear" w:color="auto" w:fill="FFFFFF"/>
              </w:rPr>
              <w:t xml:space="preserve">:  </w:t>
            </w:r>
            <w:r>
              <w:rPr>
                <w:rFonts w:eastAsia="Times New Roman" w:cs="Arial"/>
                <w:color w:val="000000"/>
                <w:shd w:val="clear" w:color="auto" w:fill="FFFFFF"/>
              </w:rPr>
              <w:t>H</w:t>
            </w:r>
            <w:r w:rsidRPr="00BC3696">
              <w:rPr>
                <w:rFonts w:eastAsia="Times New Roman" w:cs="Arial"/>
                <w:color w:val="000000"/>
                <w:shd w:val="clear" w:color="auto" w:fill="FFFFFF"/>
              </w:rPr>
              <w:t>ow a healthy brain and future mental health start to develop before a baby is born.</w:t>
            </w:r>
          </w:p>
        </w:tc>
        <w:tc>
          <w:tcPr>
            <w:tcW w:w="1984" w:type="dxa"/>
          </w:tcPr>
          <w:p w14:paraId="1CFFE962" w14:textId="77777777" w:rsidR="0080271A" w:rsidRPr="00A23E7A" w:rsidRDefault="0080271A" w:rsidP="00393B4D">
            <w:pPr>
              <w:rPr>
                <w:i/>
                <w:iCs/>
                <w:color w:val="00B0F0"/>
              </w:rPr>
            </w:pPr>
          </w:p>
        </w:tc>
        <w:tc>
          <w:tcPr>
            <w:tcW w:w="2268" w:type="dxa"/>
          </w:tcPr>
          <w:p w14:paraId="20A918CA" w14:textId="77777777" w:rsidR="0080271A" w:rsidRPr="00A23E7A" w:rsidRDefault="0080271A" w:rsidP="00393B4D">
            <w:pPr>
              <w:rPr>
                <w:i/>
                <w:iCs/>
                <w:color w:val="FF0000"/>
                <w:sz w:val="20"/>
                <w:szCs w:val="20"/>
              </w:rPr>
            </w:pPr>
          </w:p>
        </w:tc>
      </w:tr>
      <w:tr w:rsidR="0080271A" w:rsidRPr="00A23E7A" w14:paraId="09AA7C98" w14:textId="77777777" w:rsidTr="00393B4D">
        <w:tc>
          <w:tcPr>
            <w:tcW w:w="3397" w:type="dxa"/>
            <w:vMerge/>
          </w:tcPr>
          <w:p w14:paraId="3FC4E632" w14:textId="77777777" w:rsidR="0080271A" w:rsidRPr="008001A1" w:rsidRDefault="0080271A" w:rsidP="00393B4D">
            <w:pPr>
              <w:rPr>
                <w:b/>
                <w:bCs/>
                <w:i/>
                <w:iCs/>
                <w:sz w:val="24"/>
                <w:szCs w:val="24"/>
              </w:rPr>
            </w:pPr>
          </w:p>
        </w:tc>
        <w:tc>
          <w:tcPr>
            <w:tcW w:w="7655" w:type="dxa"/>
          </w:tcPr>
          <w:p w14:paraId="7FBFE134" w14:textId="77777777" w:rsidR="0080271A" w:rsidRDefault="0080271A" w:rsidP="00393B4D">
            <w:pPr>
              <w:pStyle w:val="msonormal0"/>
              <w:spacing w:before="0" w:beforeAutospacing="0" w:after="0" w:afterAutospacing="0"/>
              <w:ind w:left="720" w:hanging="720"/>
              <w:rPr>
                <w:rFonts w:asciiTheme="minorHAnsi" w:hAnsiTheme="minorHAnsi" w:cs="Arial"/>
                <w:color w:val="000000"/>
                <w:sz w:val="22"/>
                <w:szCs w:val="22"/>
              </w:rPr>
            </w:pPr>
            <w:r w:rsidRPr="00FD35F6">
              <w:rPr>
                <w:rFonts w:asciiTheme="minorHAnsi" w:eastAsia="Times New Roman" w:hAnsiTheme="minorHAnsi" w:cs="Arial"/>
                <w:b/>
                <w:bCs/>
                <w:color w:val="000000"/>
                <w:sz w:val="22"/>
                <w:szCs w:val="22"/>
                <w:shd w:val="clear" w:color="auto" w:fill="FFFFFF"/>
              </w:rPr>
              <w:t>PB</w:t>
            </w:r>
            <w:r>
              <w:rPr>
                <w:rFonts w:asciiTheme="minorHAnsi" w:eastAsia="Times New Roman" w:hAnsiTheme="minorHAnsi" w:cs="Arial"/>
                <w:b/>
                <w:bCs/>
                <w:color w:val="000000"/>
                <w:sz w:val="22"/>
                <w:szCs w:val="22"/>
                <w:shd w:val="clear" w:color="auto" w:fill="FFFFFF"/>
              </w:rPr>
              <w:t>3</w:t>
            </w:r>
            <w:r w:rsidRPr="00AB140A">
              <w:rPr>
                <w:rFonts w:asciiTheme="minorHAnsi" w:eastAsia="Times New Roman" w:hAnsiTheme="minorHAnsi" w:cs="Arial"/>
                <w:color w:val="000000"/>
                <w:sz w:val="22"/>
                <w:szCs w:val="22"/>
                <w:shd w:val="clear" w:color="auto" w:fill="FFFFFF"/>
              </w:rPr>
              <w:t xml:space="preserve">: </w:t>
            </w:r>
            <w:r>
              <w:rPr>
                <w:rFonts w:asciiTheme="minorHAnsi" w:eastAsia="Times New Roman" w:hAnsiTheme="minorHAnsi" w:cs="Arial"/>
                <w:color w:val="000000"/>
                <w:sz w:val="22"/>
                <w:szCs w:val="22"/>
                <w:shd w:val="clear" w:color="auto" w:fill="FFFFFF"/>
              </w:rPr>
              <w:t>The meaning and key messages of</w:t>
            </w:r>
            <w:r w:rsidRPr="00AB140A">
              <w:rPr>
                <w:rFonts w:asciiTheme="minorHAnsi" w:hAnsiTheme="minorHAnsi" w:cs="Arial"/>
                <w:color w:val="000000"/>
                <w:sz w:val="22"/>
                <w:szCs w:val="22"/>
              </w:rPr>
              <w:t xml:space="preserve"> </w:t>
            </w:r>
            <w:r w:rsidRPr="00FD35F6">
              <w:rPr>
                <w:rFonts w:asciiTheme="minorHAnsi" w:hAnsiTheme="minorHAnsi" w:cs="Arial"/>
                <w:b/>
                <w:bCs/>
                <w:color w:val="000000"/>
                <w:sz w:val="22"/>
                <w:szCs w:val="22"/>
              </w:rPr>
              <w:t>ICON</w:t>
            </w:r>
            <w:r w:rsidRPr="00AB140A">
              <w:rPr>
                <w:rFonts w:asciiTheme="minorHAnsi" w:hAnsiTheme="minorHAnsi" w:cs="Arial"/>
                <w:color w:val="000000"/>
                <w:sz w:val="22"/>
                <w:szCs w:val="22"/>
              </w:rPr>
              <w:t xml:space="preserve"> and ways to keep a baby safe</w:t>
            </w:r>
            <w:r>
              <w:rPr>
                <w:rFonts w:asciiTheme="minorHAnsi" w:hAnsiTheme="minorHAnsi" w:cs="Arial"/>
                <w:color w:val="000000"/>
                <w:sz w:val="22"/>
                <w:szCs w:val="22"/>
              </w:rPr>
              <w:t>:</w:t>
            </w:r>
          </w:p>
          <w:p w14:paraId="7F2F8E4F" w14:textId="77777777" w:rsidR="0080271A" w:rsidRPr="003D7D0C" w:rsidRDefault="0080271A" w:rsidP="0080271A">
            <w:pPr>
              <w:numPr>
                <w:ilvl w:val="0"/>
                <w:numId w:val="3"/>
              </w:numPr>
              <w:tabs>
                <w:tab w:val="num" w:pos="720"/>
              </w:tabs>
              <w:spacing w:before="100" w:beforeAutospacing="1" w:after="100" w:afterAutospacing="1"/>
              <w:ind w:left="720"/>
              <w:rPr>
                <w:rFonts w:eastAsia="Times New Roman" w:cs="Arial"/>
                <w:color w:val="000000"/>
                <w:kern w:val="0"/>
                <w:sz w:val="18"/>
                <w:szCs w:val="18"/>
                <w14:ligatures w14:val="none"/>
              </w:rPr>
            </w:pPr>
            <w:r w:rsidRPr="003D7D0C">
              <w:rPr>
                <w:rFonts w:eastAsia="Times New Roman" w:cs="Arial"/>
                <w:color w:val="000000"/>
                <w:kern w:val="0"/>
                <w:sz w:val="18"/>
                <w:szCs w:val="18"/>
                <w14:ligatures w14:val="none"/>
              </w:rPr>
              <w:t xml:space="preserve">Infant crying is </w:t>
            </w:r>
            <w:proofErr w:type="gramStart"/>
            <w:r w:rsidRPr="003D7D0C">
              <w:rPr>
                <w:rFonts w:eastAsia="Times New Roman" w:cs="Arial"/>
                <w:color w:val="000000"/>
                <w:kern w:val="0"/>
                <w:sz w:val="18"/>
                <w:szCs w:val="18"/>
                <w14:ligatures w14:val="none"/>
              </w:rPr>
              <w:t>normal</w:t>
            </w:r>
            <w:proofErr w:type="gramEnd"/>
            <w:r w:rsidRPr="003D7D0C">
              <w:rPr>
                <w:rFonts w:eastAsia="Times New Roman" w:cs="Arial"/>
                <w:color w:val="000000"/>
                <w:kern w:val="0"/>
                <w:sz w:val="18"/>
                <w:szCs w:val="18"/>
                <w14:ligatures w14:val="none"/>
              </w:rPr>
              <w:t xml:space="preserve"> and it will stop.</w:t>
            </w:r>
          </w:p>
          <w:p w14:paraId="5E7367CE" w14:textId="77777777" w:rsidR="0080271A" w:rsidRPr="003D7D0C" w:rsidRDefault="0080271A" w:rsidP="0080271A">
            <w:pPr>
              <w:numPr>
                <w:ilvl w:val="0"/>
                <w:numId w:val="3"/>
              </w:numPr>
              <w:tabs>
                <w:tab w:val="num" w:pos="720"/>
              </w:tabs>
              <w:spacing w:before="100" w:beforeAutospacing="1" w:after="100" w:afterAutospacing="1"/>
              <w:ind w:left="720"/>
              <w:rPr>
                <w:rFonts w:eastAsia="Times New Roman" w:cs="Arial"/>
                <w:color w:val="000000"/>
                <w:kern w:val="0"/>
                <w:sz w:val="18"/>
                <w:szCs w:val="18"/>
                <w14:ligatures w14:val="none"/>
              </w:rPr>
            </w:pPr>
            <w:r w:rsidRPr="003D7D0C">
              <w:rPr>
                <w:rFonts w:eastAsia="Times New Roman" w:cs="Arial"/>
                <w:color w:val="000000"/>
                <w:kern w:val="0"/>
                <w:sz w:val="18"/>
                <w:szCs w:val="18"/>
                <w14:ligatures w14:val="none"/>
              </w:rPr>
              <w:t>Comfort methods can sometimes soothe the baby and the crying will stop.</w:t>
            </w:r>
          </w:p>
          <w:p w14:paraId="0C623476" w14:textId="77777777" w:rsidR="0080271A" w:rsidRPr="003D7D0C" w:rsidRDefault="0080271A" w:rsidP="0080271A">
            <w:pPr>
              <w:numPr>
                <w:ilvl w:val="0"/>
                <w:numId w:val="3"/>
              </w:numPr>
              <w:tabs>
                <w:tab w:val="num" w:pos="720"/>
              </w:tabs>
              <w:spacing w:before="100" w:beforeAutospacing="1" w:after="100" w:afterAutospacing="1"/>
              <w:ind w:left="720"/>
              <w:rPr>
                <w:rFonts w:eastAsia="Times New Roman" w:cs="Arial"/>
                <w:color w:val="000000"/>
                <w:kern w:val="0"/>
                <w:sz w:val="18"/>
                <w:szCs w:val="18"/>
                <w14:ligatures w14:val="none"/>
              </w:rPr>
            </w:pPr>
            <w:r w:rsidRPr="003D7D0C">
              <w:rPr>
                <w:rFonts w:eastAsia="Times New Roman" w:cs="Arial"/>
                <w:color w:val="000000"/>
                <w:kern w:val="0"/>
                <w:sz w:val="18"/>
                <w:szCs w:val="18"/>
                <w14:ligatures w14:val="none"/>
              </w:rPr>
              <w:t>It’s OK to walk away if you have checked the baby is safe and the crying is getting to you.</w:t>
            </w:r>
          </w:p>
          <w:p w14:paraId="2E83588D" w14:textId="77777777" w:rsidR="0080271A" w:rsidRPr="003D7D0C" w:rsidRDefault="0080271A" w:rsidP="0080271A">
            <w:pPr>
              <w:numPr>
                <w:ilvl w:val="0"/>
                <w:numId w:val="3"/>
              </w:numPr>
              <w:tabs>
                <w:tab w:val="num" w:pos="720"/>
              </w:tabs>
              <w:spacing w:before="100" w:beforeAutospacing="1" w:after="100" w:afterAutospacing="1"/>
              <w:ind w:left="720"/>
              <w:rPr>
                <w:rFonts w:eastAsia="Times New Roman" w:cs="Arial"/>
                <w:color w:val="000000"/>
                <w:kern w:val="0"/>
                <w:sz w:val="18"/>
                <w:szCs w:val="18"/>
                <w14:ligatures w14:val="none"/>
              </w:rPr>
            </w:pPr>
            <w:r w:rsidRPr="003D7D0C">
              <w:rPr>
                <w:rFonts w:eastAsia="Times New Roman" w:cs="Arial"/>
                <w:color w:val="000000"/>
                <w:kern w:val="0"/>
                <w:sz w:val="18"/>
                <w:szCs w:val="18"/>
                <w14:ligatures w14:val="none"/>
              </w:rPr>
              <w:t xml:space="preserve">Never, ever shake or hurt a baby. </w:t>
            </w:r>
          </w:p>
        </w:tc>
        <w:tc>
          <w:tcPr>
            <w:tcW w:w="1984" w:type="dxa"/>
          </w:tcPr>
          <w:p w14:paraId="7FE8F036" w14:textId="77777777" w:rsidR="0080271A" w:rsidRPr="00A23E7A" w:rsidRDefault="0080271A" w:rsidP="00393B4D">
            <w:pPr>
              <w:rPr>
                <w:i/>
                <w:iCs/>
                <w:color w:val="00B0F0"/>
              </w:rPr>
            </w:pPr>
          </w:p>
        </w:tc>
        <w:tc>
          <w:tcPr>
            <w:tcW w:w="2268" w:type="dxa"/>
          </w:tcPr>
          <w:p w14:paraId="26544367" w14:textId="77777777" w:rsidR="0080271A" w:rsidRPr="00A23E7A" w:rsidRDefault="0080271A" w:rsidP="00393B4D">
            <w:pPr>
              <w:rPr>
                <w:i/>
                <w:iCs/>
                <w:color w:val="FF0000"/>
                <w:sz w:val="20"/>
                <w:szCs w:val="20"/>
              </w:rPr>
            </w:pPr>
          </w:p>
        </w:tc>
      </w:tr>
      <w:tr w:rsidR="0080271A" w:rsidRPr="00A23E7A" w14:paraId="1D00CC89" w14:textId="77777777" w:rsidTr="00393B4D">
        <w:tc>
          <w:tcPr>
            <w:tcW w:w="3397" w:type="dxa"/>
            <w:vMerge/>
          </w:tcPr>
          <w:p w14:paraId="6C7A9335" w14:textId="77777777" w:rsidR="0080271A" w:rsidRPr="008001A1" w:rsidRDefault="0080271A" w:rsidP="00393B4D">
            <w:pPr>
              <w:rPr>
                <w:b/>
                <w:bCs/>
                <w:i/>
                <w:iCs/>
                <w:sz w:val="24"/>
                <w:szCs w:val="24"/>
              </w:rPr>
            </w:pPr>
          </w:p>
        </w:tc>
        <w:tc>
          <w:tcPr>
            <w:tcW w:w="7655" w:type="dxa"/>
          </w:tcPr>
          <w:p w14:paraId="356E36BD" w14:textId="77777777" w:rsidR="0080271A" w:rsidRPr="00C36DC2" w:rsidRDefault="0080271A" w:rsidP="00393B4D">
            <w:pPr>
              <w:pStyle w:val="msonormal0"/>
              <w:spacing w:before="0" w:beforeAutospacing="0" w:after="0" w:afterAutospacing="0"/>
              <w:ind w:left="460" w:hanging="460"/>
              <w:rPr>
                <w:rFonts w:asciiTheme="minorHAnsi" w:eastAsia="Times New Roman" w:hAnsiTheme="minorHAnsi" w:cs="Arial"/>
                <w:color w:val="000000"/>
                <w:sz w:val="22"/>
                <w:szCs w:val="22"/>
                <w:shd w:val="clear" w:color="auto" w:fill="FFFFFF"/>
              </w:rPr>
            </w:pPr>
            <w:r w:rsidRPr="00B00334">
              <w:rPr>
                <w:rFonts w:asciiTheme="minorHAnsi" w:eastAsia="Times New Roman" w:hAnsiTheme="minorHAnsi" w:cs="Arial"/>
                <w:b/>
                <w:bCs/>
                <w:color w:val="000000"/>
                <w:sz w:val="22"/>
                <w:szCs w:val="22"/>
                <w:shd w:val="clear" w:color="auto" w:fill="FFFFFF"/>
              </w:rPr>
              <w:t>PB4</w:t>
            </w:r>
            <w:r w:rsidRPr="00C36DC2">
              <w:rPr>
                <w:rFonts w:asciiTheme="minorHAnsi" w:eastAsia="Times New Roman" w:hAnsiTheme="minorHAnsi" w:cs="Arial"/>
                <w:color w:val="000000"/>
                <w:sz w:val="22"/>
                <w:szCs w:val="22"/>
                <w:shd w:val="clear" w:color="auto" w:fill="FFFFFF"/>
              </w:rPr>
              <w:t xml:space="preserve">: </w:t>
            </w:r>
            <w:r>
              <w:rPr>
                <w:rFonts w:asciiTheme="minorHAnsi" w:eastAsia="Times New Roman" w:hAnsiTheme="minorHAnsi" w:cs="Arial"/>
                <w:color w:val="000000"/>
                <w:sz w:val="22"/>
                <w:szCs w:val="22"/>
                <w:shd w:val="clear" w:color="auto" w:fill="FFFFFF"/>
              </w:rPr>
              <w:t xml:space="preserve">How to help </w:t>
            </w:r>
            <w:r w:rsidRPr="00C36DC2">
              <w:rPr>
                <w:rFonts w:asciiTheme="minorHAnsi" w:eastAsia="Times New Roman" w:hAnsiTheme="minorHAnsi" w:cs="Arial"/>
                <w:color w:val="000000"/>
                <w:sz w:val="22"/>
                <w:szCs w:val="22"/>
                <w:shd w:val="clear" w:color="auto" w:fill="FFFFFF"/>
              </w:rPr>
              <w:t>parents understand and recognise things that could harm a baby’s development, or unsafe practices (including safer sleep messages).</w:t>
            </w:r>
          </w:p>
        </w:tc>
        <w:tc>
          <w:tcPr>
            <w:tcW w:w="1984" w:type="dxa"/>
          </w:tcPr>
          <w:p w14:paraId="6036CC72" w14:textId="77777777" w:rsidR="0080271A" w:rsidRPr="00A23E7A" w:rsidRDefault="0080271A" w:rsidP="00393B4D">
            <w:pPr>
              <w:rPr>
                <w:i/>
                <w:iCs/>
                <w:color w:val="00B0F0"/>
              </w:rPr>
            </w:pPr>
          </w:p>
        </w:tc>
        <w:tc>
          <w:tcPr>
            <w:tcW w:w="2268" w:type="dxa"/>
          </w:tcPr>
          <w:p w14:paraId="314E1ED0" w14:textId="77777777" w:rsidR="0080271A" w:rsidRPr="00A23E7A" w:rsidRDefault="0080271A" w:rsidP="00393B4D">
            <w:pPr>
              <w:rPr>
                <w:i/>
                <w:iCs/>
                <w:color w:val="FF0000"/>
                <w:sz w:val="20"/>
                <w:szCs w:val="20"/>
              </w:rPr>
            </w:pPr>
          </w:p>
        </w:tc>
      </w:tr>
      <w:tr w:rsidR="0080271A" w:rsidRPr="00A23E7A" w14:paraId="0683D9E9" w14:textId="77777777" w:rsidTr="00393B4D">
        <w:tc>
          <w:tcPr>
            <w:tcW w:w="3397" w:type="dxa"/>
            <w:vMerge/>
          </w:tcPr>
          <w:p w14:paraId="42B3555F" w14:textId="77777777" w:rsidR="0080271A" w:rsidRPr="008001A1" w:rsidRDefault="0080271A" w:rsidP="00393B4D">
            <w:pPr>
              <w:rPr>
                <w:b/>
                <w:bCs/>
                <w:i/>
                <w:iCs/>
                <w:sz w:val="24"/>
                <w:szCs w:val="24"/>
              </w:rPr>
            </w:pPr>
          </w:p>
        </w:tc>
        <w:tc>
          <w:tcPr>
            <w:tcW w:w="7655" w:type="dxa"/>
          </w:tcPr>
          <w:p w14:paraId="74DF00CA" w14:textId="77777777" w:rsidR="0080271A" w:rsidRPr="00EF30CE" w:rsidRDefault="0080271A" w:rsidP="00393B4D">
            <w:pPr>
              <w:ind w:left="460" w:hanging="425"/>
              <w:rPr>
                <w:rFonts w:eastAsia="Times New Roman" w:cs="Arial"/>
                <w:color w:val="000000"/>
                <w:shd w:val="clear" w:color="auto" w:fill="FFFFFF"/>
              </w:rPr>
            </w:pPr>
            <w:r w:rsidRPr="00EF30CE">
              <w:rPr>
                <w:rFonts w:eastAsia="Times New Roman" w:cs="Arial"/>
                <w:b/>
                <w:bCs/>
                <w:color w:val="000000"/>
                <w:shd w:val="clear" w:color="auto" w:fill="FFFFFF"/>
              </w:rPr>
              <w:t>PB</w:t>
            </w:r>
            <w:r>
              <w:rPr>
                <w:rFonts w:eastAsia="Times New Roman" w:cs="Arial"/>
                <w:b/>
                <w:bCs/>
                <w:color w:val="000000"/>
                <w:shd w:val="clear" w:color="auto" w:fill="FFFFFF"/>
              </w:rPr>
              <w:t>5</w:t>
            </w:r>
            <w:r w:rsidRPr="00EF30CE">
              <w:rPr>
                <w:rFonts w:eastAsia="Times New Roman" w:cs="Arial"/>
                <w:color w:val="000000"/>
                <w:shd w:val="clear" w:color="auto" w:fill="FFFFFF"/>
              </w:rPr>
              <w:t xml:space="preserve">: </w:t>
            </w:r>
            <w:r>
              <w:rPr>
                <w:rFonts w:eastAsia="Times New Roman" w:cs="Arial"/>
                <w:color w:val="000000"/>
                <w:shd w:val="clear" w:color="auto" w:fill="FFFFFF"/>
              </w:rPr>
              <w:t xml:space="preserve">The </w:t>
            </w:r>
            <w:r w:rsidRPr="00EF30CE">
              <w:rPr>
                <w:rFonts w:eastAsia="Times New Roman" w:cs="Arial"/>
                <w:color w:val="000000"/>
                <w:shd w:val="clear" w:color="auto" w:fill="FFFFFF"/>
              </w:rPr>
              <w:t xml:space="preserve">importance of mental and physical health of parents for their own wellbeing as well as the potential impact on the wellbeing and development of the infant. </w:t>
            </w:r>
          </w:p>
        </w:tc>
        <w:tc>
          <w:tcPr>
            <w:tcW w:w="1984" w:type="dxa"/>
          </w:tcPr>
          <w:p w14:paraId="2A2E3913" w14:textId="77777777" w:rsidR="0080271A" w:rsidRPr="00A23E7A" w:rsidRDefault="0080271A" w:rsidP="00393B4D">
            <w:pPr>
              <w:rPr>
                <w:i/>
                <w:iCs/>
                <w:color w:val="00B0F0"/>
              </w:rPr>
            </w:pPr>
          </w:p>
        </w:tc>
        <w:tc>
          <w:tcPr>
            <w:tcW w:w="2268" w:type="dxa"/>
          </w:tcPr>
          <w:p w14:paraId="4A5052C3" w14:textId="77777777" w:rsidR="0080271A" w:rsidRPr="00A23E7A" w:rsidRDefault="0080271A" w:rsidP="00393B4D">
            <w:pPr>
              <w:rPr>
                <w:i/>
                <w:iCs/>
                <w:color w:val="FF0000"/>
                <w:sz w:val="20"/>
                <w:szCs w:val="20"/>
              </w:rPr>
            </w:pPr>
          </w:p>
        </w:tc>
      </w:tr>
      <w:tr w:rsidR="0080271A" w:rsidRPr="00A23E7A" w14:paraId="70FB5E8D" w14:textId="77777777" w:rsidTr="00393B4D">
        <w:tc>
          <w:tcPr>
            <w:tcW w:w="3397" w:type="dxa"/>
            <w:vMerge/>
          </w:tcPr>
          <w:p w14:paraId="0B4B75AC" w14:textId="77777777" w:rsidR="0080271A" w:rsidRPr="008001A1" w:rsidRDefault="0080271A" w:rsidP="00393B4D">
            <w:pPr>
              <w:rPr>
                <w:b/>
                <w:bCs/>
                <w:i/>
                <w:iCs/>
                <w:sz w:val="24"/>
                <w:szCs w:val="24"/>
              </w:rPr>
            </w:pPr>
          </w:p>
        </w:tc>
        <w:tc>
          <w:tcPr>
            <w:tcW w:w="7655" w:type="dxa"/>
          </w:tcPr>
          <w:p w14:paraId="68EDF989" w14:textId="77777777" w:rsidR="0080271A" w:rsidRPr="00E943EE" w:rsidRDefault="0080271A" w:rsidP="00393B4D">
            <w:pPr>
              <w:spacing w:after="360"/>
              <w:ind w:left="460" w:hanging="425"/>
              <w:outlineLvl w:val="1"/>
              <w:rPr>
                <w:rFonts w:eastAsia="Times New Roman" w:cs="Arial"/>
                <w:color w:val="000000"/>
                <w:kern w:val="0"/>
                <w14:ligatures w14:val="none"/>
              </w:rPr>
            </w:pPr>
            <w:r w:rsidRPr="00E943EE">
              <w:rPr>
                <w:rFonts w:eastAsia="Times New Roman" w:cs="Arial"/>
                <w:b/>
                <w:bCs/>
                <w:color w:val="000000"/>
                <w:kern w:val="0"/>
                <w14:ligatures w14:val="none"/>
              </w:rPr>
              <w:t>PB</w:t>
            </w:r>
            <w:r>
              <w:rPr>
                <w:rFonts w:eastAsia="Times New Roman" w:cs="Arial"/>
                <w:b/>
                <w:bCs/>
                <w:color w:val="000000"/>
                <w:kern w:val="0"/>
                <w14:ligatures w14:val="none"/>
              </w:rPr>
              <w:t>6</w:t>
            </w:r>
            <w:r w:rsidRPr="000B332A">
              <w:rPr>
                <w:rFonts w:eastAsia="Times New Roman" w:cs="Arial"/>
                <w:color w:val="000000"/>
                <w:kern w:val="0"/>
                <w14:ligatures w14:val="none"/>
              </w:rPr>
              <w:t xml:space="preserve">: </w:t>
            </w:r>
            <w:r>
              <w:rPr>
                <w:rFonts w:eastAsia="Times New Roman" w:cs="Arial"/>
                <w:color w:val="000000"/>
                <w:kern w:val="0"/>
                <w14:ligatures w14:val="none"/>
              </w:rPr>
              <w:t>W</w:t>
            </w:r>
            <w:r w:rsidRPr="00960A7D">
              <w:rPr>
                <w:rFonts w:eastAsia="Times New Roman" w:cs="Arial"/>
                <w:color w:val="000000"/>
                <w:kern w:val="0"/>
                <w14:ligatures w14:val="none"/>
              </w:rPr>
              <w:t>hat a baby can do, hear and understan</w:t>
            </w:r>
            <w:r>
              <w:rPr>
                <w:rFonts w:eastAsia="Times New Roman" w:cs="Arial"/>
                <w:color w:val="000000"/>
                <w:kern w:val="0"/>
                <w14:ligatures w14:val="none"/>
              </w:rPr>
              <w:t>d, and how to support babies to thrive, including the benefits of Tummy Time.</w:t>
            </w:r>
          </w:p>
        </w:tc>
        <w:tc>
          <w:tcPr>
            <w:tcW w:w="1984" w:type="dxa"/>
          </w:tcPr>
          <w:p w14:paraId="0C8AE380" w14:textId="77777777" w:rsidR="0080271A" w:rsidRPr="00A23E7A" w:rsidRDefault="0080271A" w:rsidP="00393B4D">
            <w:pPr>
              <w:rPr>
                <w:i/>
                <w:iCs/>
                <w:color w:val="00B0F0"/>
              </w:rPr>
            </w:pPr>
          </w:p>
        </w:tc>
        <w:tc>
          <w:tcPr>
            <w:tcW w:w="2268" w:type="dxa"/>
          </w:tcPr>
          <w:p w14:paraId="47465A19" w14:textId="77777777" w:rsidR="0080271A" w:rsidRPr="00A23E7A" w:rsidRDefault="0080271A" w:rsidP="00393B4D">
            <w:pPr>
              <w:rPr>
                <w:i/>
                <w:iCs/>
                <w:color w:val="FF0000"/>
                <w:sz w:val="20"/>
                <w:szCs w:val="20"/>
              </w:rPr>
            </w:pPr>
          </w:p>
        </w:tc>
      </w:tr>
      <w:tr w:rsidR="0080271A" w:rsidRPr="00A23E7A" w14:paraId="605F64BC" w14:textId="77777777" w:rsidTr="00393B4D">
        <w:tc>
          <w:tcPr>
            <w:tcW w:w="3397" w:type="dxa"/>
          </w:tcPr>
          <w:p w14:paraId="76672F85" w14:textId="77777777" w:rsidR="0080271A" w:rsidRPr="008001A1" w:rsidRDefault="0080271A" w:rsidP="00393B4D">
            <w:pPr>
              <w:rPr>
                <w:b/>
                <w:bCs/>
                <w:i/>
                <w:iCs/>
                <w:sz w:val="24"/>
                <w:szCs w:val="24"/>
              </w:rPr>
            </w:pPr>
            <w:r w:rsidRPr="002C5402">
              <w:rPr>
                <w:b/>
                <w:bCs/>
                <w:i/>
                <w:iCs/>
                <w:sz w:val="24"/>
                <w:szCs w:val="24"/>
              </w:rPr>
              <w:t>Child and family health and wellbeing:</w:t>
            </w:r>
          </w:p>
        </w:tc>
        <w:tc>
          <w:tcPr>
            <w:tcW w:w="7655" w:type="dxa"/>
          </w:tcPr>
          <w:p w14:paraId="6F96FB86" w14:textId="77777777" w:rsidR="0080271A" w:rsidRPr="00E943EE" w:rsidRDefault="0080271A" w:rsidP="00393B4D">
            <w:pPr>
              <w:spacing w:after="360"/>
              <w:ind w:left="720" w:hanging="720"/>
              <w:outlineLvl w:val="1"/>
              <w:rPr>
                <w:rFonts w:eastAsia="Times New Roman" w:cs="Arial"/>
                <w:b/>
                <w:bCs/>
                <w:color w:val="000000"/>
                <w:kern w:val="0"/>
                <w14:ligatures w14:val="none"/>
              </w:rPr>
            </w:pPr>
            <w:r w:rsidRPr="0010021D">
              <w:rPr>
                <w:rFonts w:eastAsia="Times New Roman" w:cs="Arial"/>
                <w:b/>
                <w:bCs/>
                <w:i/>
                <w:iCs/>
                <w:color w:val="000000"/>
                <w:sz w:val="24"/>
                <w:szCs w:val="24"/>
                <w:shd w:val="clear" w:color="auto" w:fill="FFFFFF"/>
              </w:rPr>
              <w:t>This component requires the Early Years workforce to have sound knowledge and understand</w:t>
            </w:r>
            <w:r>
              <w:rPr>
                <w:rFonts w:eastAsia="Times New Roman" w:cs="Arial"/>
                <w:b/>
                <w:bCs/>
                <w:i/>
                <w:iCs/>
                <w:color w:val="000000"/>
                <w:sz w:val="24"/>
                <w:szCs w:val="24"/>
                <w:shd w:val="clear" w:color="auto" w:fill="FFFFFF"/>
              </w:rPr>
              <w:t>ing</w:t>
            </w:r>
            <w:r w:rsidRPr="0010021D">
              <w:rPr>
                <w:rFonts w:eastAsia="Times New Roman" w:cs="Arial"/>
                <w:b/>
                <w:bCs/>
                <w:i/>
                <w:iCs/>
                <w:color w:val="000000"/>
                <w:sz w:val="24"/>
                <w:szCs w:val="24"/>
                <w:shd w:val="clear" w:color="auto" w:fill="FFFFFF"/>
              </w:rPr>
              <w:t xml:space="preserve"> of:</w:t>
            </w:r>
          </w:p>
        </w:tc>
        <w:tc>
          <w:tcPr>
            <w:tcW w:w="1984" w:type="dxa"/>
          </w:tcPr>
          <w:p w14:paraId="0E3C276A" w14:textId="77777777" w:rsidR="0080271A" w:rsidRPr="00A23E7A" w:rsidRDefault="0080271A" w:rsidP="00393B4D">
            <w:pPr>
              <w:rPr>
                <w:i/>
                <w:iCs/>
                <w:color w:val="00B0F0"/>
              </w:rPr>
            </w:pPr>
          </w:p>
        </w:tc>
        <w:tc>
          <w:tcPr>
            <w:tcW w:w="2268" w:type="dxa"/>
          </w:tcPr>
          <w:p w14:paraId="34C0B7FE" w14:textId="77777777" w:rsidR="0080271A" w:rsidRPr="00A23E7A" w:rsidRDefault="0080271A" w:rsidP="00393B4D">
            <w:pPr>
              <w:rPr>
                <w:i/>
                <w:iCs/>
                <w:color w:val="FF0000"/>
                <w:sz w:val="20"/>
                <w:szCs w:val="20"/>
              </w:rPr>
            </w:pPr>
          </w:p>
        </w:tc>
      </w:tr>
      <w:tr w:rsidR="0080271A" w:rsidRPr="00A23E7A" w14:paraId="6E2BEB0A" w14:textId="77777777" w:rsidTr="00393B4D">
        <w:trPr>
          <w:trHeight w:val="794"/>
        </w:trPr>
        <w:tc>
          <w:tcPr>
            <w:tcW w:w="3397" w:type="dxa"/>
            <w:vMerge w:val="restart"/>
          </w:tcPr>
          <w:p w14:paraId="46A87BDB" w14:textId="77777777" w:rsidR="0080271A" w:rsidRPr="00AD1472" w:rsidRDefault="0080271A" w:rsidP="00393B4D">
            <w:pPr>
              <w:rPr>
                <w:rFonts w:eastAsia="Times New Roman" w:cs="Arial"/>
                <w:i/>
                <w:iCs/>
                <w:color w:val="000000"/>
                <w:sz w:val="20"/>
                <w:szCs w:val="20"/>
                <w:shd w:val="clear" w:color="auto" w:fill="FFFFFF"/>
              </w:rPr>
            </w:pPr>
            <w:r w:rsidRPr="00AD1472">
              <w:rPr>
                <w:rFonts w:eastAsia="Times New Roman" w:cs="Arial"/>
                <w:i/>
                <w:iCs/>
                <w:color w:val="000000"/>
                <w:sz w:val="20"/>
                <w:szCs w:val="20"/>
                <w:shd w:val="clear" w:color="auto" w:fill="FFFFFF"/>
              </w:rPr>
              <w:t>This component focuses on the main elements of the Healthy Child Programme which will be led by a health visitor and delivered by a range of practitioners across the health service and the wider children’s workforce.</w:t>
            </w:r>
          </w:p>
          <w:p w14:paraId="48A44831" w14:textId="77777777" w:rsidR="0080271A" w:rsidRPr="00AD1472" w:rsidRDefault="0080271A" w:rsidP="00393B4D">
            <w:pPr>
              <w:rPr>
                <w:rFonts w:eastAsia="Times New Roman" w:cs="Arial"/>
                <w:i/>
                <w:iCs/>
                <w:color w:val="000000"/>
                <w:sz w:val="20"/>
                <w:szCs w:val="20"/>
                <w:shd w:val="clear" w:color="auto" w:fill="FFFFFF"/>
              </w:rPr>
            </w:pPr>
          </w:p>
          <w:p w14:paraId="61724C27" w14:textId="77777777" w:rsidR="0080271A" w:rsidRPr="000E3E21" w:rsidRDefault="0080271A" w:rsidP="00393B4D">
            <w:pPr>
              <w:rPr>
                <w:rFonts w:eastAsia="Times New Roman" w:cs="Arial"/>
                <w:i/>
                <w:iCs/>
                <w:color w:val="000000"/>
                <w:shd w:val="clear" w:color="auto" w:fill="FFFFFF"/>
              </w:rPr>
            </w:pPr>
            <w:r w:rsidRPr="00AD1472">
              <w:rPr>
                <w:rFonts w:eastAsia="Times New Roman" w:cs="Arial"/>
                <w:i/>
                <w:iCs/>
                <w:color w:val="000000"/>
                <w:sz w:val="20"/>
                <w:szCs w:val="20"/>
                <w:shd w:val="clear" w:color="auto" w:fill="FFFFFF"/>
              </w:rPr>
              <w:t>The core competencies here provide a framework of knowledge and skills for front line early years practitioners across the wider workforce and are designed to ensure practitioners</w:t>
            </w:r>
            <w:r>
              <w:rPr>
                <w:rFonts w:eastAsia="Times New Roman" w:cs="Arial"/>
                <w:i/>
                <w:iCs/>
                <w:color w:val="000000"/>
                <w:sz w:val="20"/>
                <w:szCs w:val="20"/>
                <w:shd w:val="clear" w:color="auto" w:fill="FFFFFF"/>
              </w:rPr>
              <w:t xml:space="preserve"> are familiar with and </w:t>
            </w:r>
            <w:r w:rsidRPr="00AD1472">
              <w:rPr>
                <w:rFonts w:eastAsia="Times New Roman" w:cs="Arial"/>
                <w:i/>
                <w:iCs/>
                <w:color w:val="000000"/>
                <w:sz w:val="20"/>
                <w:szCs w:val="20"/>
                <w:shd w:val="clear" w:color="auto" w:fill="FFFFFF"/>
              </w:rPr>
              <w:t>confident to share key public health messages</w:t>
            </w:r>
            <w:r>
              <w:rPr>
                <w:rFonts w:eastAsia="Times New Roman" w:cs="Arial"/>
                <w:i/>
                <w:iCs/>
                <w:color w:val="000000"/>
                <w:sz w:val="20"/>
                <w:szCs w:val="20"/>
                <w:shd w:val="clear" w:color="auto" w:fill="FFFFFF"/>
              </w:rPr>
              <w:t xml:space="preserve">. </w:t>
            </w:r>
          </w:p>
        </w:tc>
        <w:tc>
          <w:tcPr>
            <w:tcW w:w="7655" w:type="dxa"/>
          </w:tcPr>
          <w:p w14:paraId="78E05187" w14:textId="77777777" w:rsidR="0080271A" w:rsidRPr="004D0D7E" w:rsidRDefault="0080271A" w:rsidP="00393B4D">
            <w:pPr>
              <w:spacing w:after="360"/>
              <w:ind w:left="720" w:hanging="720"/>
              <w:outlineLvl w:val="1"/>
              <w:rPr>
                <w:rFonts w:eastAsia="Times New Roman" w:cs="Arial"/>
                <w:color w:val="000000"/>
                <w:shd w:val="clear" w:color="auto" w:fill="FFFFFF"/>
              </w:rPr>
            </w:pPr>
            <w:r w:rsidRPr="00D7218E">
              <w:rPr>
                <w:rFonts w:eastAsia="Times New Roman" w:cs="Arial"/>
                <w:b/>
                <w:bCs/>
                <w:color w:val="000000"/>
                <w:kern w:val="0"/>
                <w14:ligatures w14:val="none"/>
              </w:rPr>
              <w:t>CFH1</w:t>
            </w:r>
            <w:r w:rsidRPr="00C740B0">
              <w:rPr>
                <w:rFonts w:eastAsia="Times New Roman" w:cs="Arial"/>
                <w:color w:val="000000"/>
                <w:kern w:val="0"/>
                <w14:ligatures w14:val="none"/>
              </w:rPr>
              <w:t xml:space="preserve">: </w:t>
            </w:r>
            <w:r>
              <w:rPr>
                <w:rFonts w:eastAsia="Times New Roman" w:cs="Arial"/>
                <w:color w:val="000000"/>
                <w:kern w:val="0"/>
                <w14:ligatures w14:val="none"/>
              </w:rPr>
              <w:t>K</w:t>
            </w:r>
            <w:r w:rsidRPr="00C740B0">
              <w:rPr>
                <w:rFonts w:eastAsia="Times New Roman" w:cs="Arial"/>
                <w:color w:val="000000"/>
                <w:shd w:val="clear" w:color="auto" w:fill="FFFFFF"/>
              </w:rPr>
              <w:t>ey</w:t>
            </w:r>
            <w:r>
              <w:rPr>
                <w:rFonts w:eastAsia="Times New Roman" w:cs="Arial"/>
                <w:color w:val="000000"/>
                <w:shd w:val="clear" w:color="auto" w:fill="FFFFFF"/>
              </w:rPr>
              <w:t xml:space="preserve"> messages about infant feeding and how and where parents can access support.</w:t>
            </w:r>
          </w:p>
        </w:tc>
        <w:tc>
          <w:tcPr>
            <w:tcW w:w="1984" w:type="dxa"/>
          </w:tcPr>
          <w:p w14:paraId="50A48E52" w14:textId="77777777" w:rsidR="0080271A" w:rsidRPr="00A23E7A" w:rsidRDefault="0080271A" w:rsidP="00393B4D">
            <w:pPr>
              <w:rPr>
                <w:i/>
                <w:iCs/>
                <w:color w:val="00B0F0"/>
              </w:rPr>
            </w:pPr>
          </w:p>
        </w:tc>
        <w:tc>
          <w:tcPr>
            <w:tcW w:w="2268" w:type="dxa"/>
          </w:tcPr>
          <w:p w14:paraId="53F4B761" w14:textId="77777777" w:rsidR="0080271A" w:rsidRPr="00A23E7A" w:rsidRDefault="0080271A" w:rsidP="00393B4D">
            <w:pPr>
              <w:rPr>
                <w:i/>
                <w:iCs/>
                <w:color w:val="FF0000"/>
                <w:sz w:val="20"/>
                <w:szCs w:val="20"/>
              </w:rPr>
            </w:pPr>
          </w:p>
        </w:tc>
      </w:tr>
      <w:tr w:rsidR="0080271A" w:rsidRPr="00A23E7A" w14:paraId="090EC49E" w14:textId="77777777" w:rsidTr="00393B4D">
        <w:trPr>
          <w:trHeight w:val="850"/>
        </w:trPr>
        <w:tc>
          <w:tcPr>
            <w:tcW w:w="3397" w:type="dxa"/>
            <w:vMerge/>
          </w:tcPr>
          <w:p w14:paraId="25E4C091" w14:textId="77777777" w:rsidR="0080271A" w:rsidRPr="008001A1" w:rsidRDefault="0080271A" w:rsidP="00393B4D">
            <w:pPr>
              <w:rPr>
                <w:b/>
                <w:bCs/>
                <w:i/>
                <w:iCs/>
                <w:sz w:val="24"/>
                <w:szCs w:val="24"/>
              </w:rPr>
            </w:pPr>
          </w:p>
        </w:tc>
        <w:tc>
          <w:tcPr>
            <w:tcW w:w="7655" w:type="dxa"/>
          </w:tcPr>
          <w:p w14:paraId="53BC3DBC" w14:textId="77777777" w:rsidR="0080271A" w:rsidRPr="00CA24FC" w:rsidRDefault="0080271A" w:rsidP="00393B4D">
            <w:pPr>
              <w:spacing w:after="360"/>
              <w:ind w:left="720" w:hanging="720"/>
              <w:outlineLvl w:val="1"/>
              <w:rPr>
                <w:rFonts w:eastAsia="Times New Roman" w:cs="Arial"/>
                <w:color w:val="000000"/>
                <w:kern w:val="0"/>
                <w14:ligatures w14:val="none"/>
              </w:rPr>
            </w:pPr>
            <w:r w:rsidRPr="00CA24FC">
              <w:rPr>
                <w:rFonts w:eastAsia="Times New Roman" w:cs="Arial"/>
                <w:b/>
                <w:bCs/>
                <w:color w:val="000000"/>
                <w:kern w:val="0"/>
                <w14:ligatures w14:val="none"/>
              </w:rPr>
              <w:t>CFH2</w:t>
            </w:r>
            <w:r w:rsidRPr="00CA24FC">
              <w:rPr>
                <w:rFonts w:eastAsia="Times New Roman" w:cs="Arial"/>
                <w:color w:val="000000"/>
                <w:kern w:val="0"/>
                <w14:ligatures w14:val="none"/>
              </w:rPr>
              <w:t xml:space="preserve">: </w:t>
            </w:r>
            <w:r>
              <w:rPr>
                <w:rFonts w:eastAsia="Times New Roman" w:cs="Arial"/>
                <w:color w:val="000000"/>
                <w:kern w:val="0"/>
                <w14:ligatures w14:val="none"/>
              </w:rPr>
              <w:t xml:space="preserve">The </w:t>
            </w:r>
            <w:r>
              <w:rPr>
                <w:rFonts w:eastAsia="Times New Roman" w:cs="Arial"/>
                <w:color w:val="000000"/>
                <w:shd w:val="clear" w:color="auto" w:fill="FFFFFF"/>
              </w:rPr>
              <w:t xml:space="preserve">importance of healthy eating and physical activity for babies and young children. </w:t>
            </w:r>
          </w:p>
        </w:tc>
        <w:tc>
          <w:tcPr>
            <w:tcW w:w="1984" w:type="dxa"/>
          </w:tcPr>
          <w:p w14:paraId="779944F0" w14:textId="77777777" w:rsidR="0080271A" w:rsidRPr="00A23E7A" w:rsidRDefault="0080271A" w:rsidP="00393B4D">
            <w:pPr>
              <w:rPr>
                <w:i/>
                <w:iCs/>
                <w:color w:val="00B0F0"/>
              </w:rPr>
            </w:pPr>
          </w:p>
        </w:tc>
        <w:tc>
          <w:tcPr>
            <w:tcW w:w="2268" w:type="dxa"/>
          </w:tcPr>
          <w:p w14:paraId="4DF69DC1" w14:textId="77777777" w:rsidR="0080271A" w:rsidRPr="00A23E7A" w:rsidRDefault="0080271A" w:rsidP="00393B4D">
            <w:pPr>
              <w:rPr>
                <w:i/>
                <w:iCs/>
                <w:color w:val="FF0000"/>
                <w:sz w:val="20"/>
                <w:szCs w:val="20"/>
              </w:rPr>
            </w:pPr>
          </w:p>
        </w:tc>
      </w:tr>
      <w:tr w:rsidR="0080271A" w:rsidRPr="00A23E7A" w14:paraId="36C4ABCF" w14:textId="77777777" w:rsidTr="00393B4D">
        <w:tc>
          <w:tcPr>
            <w:tcW w:w="3397" w:type="dxa"/>
            <w:vMerge/>
          </w:tcPr>
          <w:p w14:paraId="16998A2A" w14:textId="77777777" w:rsidR="0080271A" w:rsidRPr="008001A1" w:rsidRDefault="0080271A" w:rsidP="00393B4D">
            <w:pPr>
              <w:rPr>
                <w:b/>
                <w:bCs/>
                <w:i/>
                <w:iCs/>
                <w:sz w:val="24"/>
                <w:szCs w:val="24"/>
              </w:rPr>
            </w:pPr>
          </w:p>
        </w:tc>
        <w:tc>
          <w:tcPr>
            <w:tcW w:w="7655" w:type="dxa"/>
          </w:tcPr>
          <w:p w14:paraId="1B56198B" w14:textId="77777777" w:rsidR="0080271A" w:rsidRPr="00E943EE" w:rsidRDefault="0080271A" w:rsidP="00393B4D">
            <w:pPr>
              <w:spacing w:after="360"/>
              <w:outlineLvl w:val="1"/>
              <w:rPr>
                <w:rFonts w:eastAsia="Times New Roman" w:cs="Arial"/>
                <w:b/>
                <w:bCs/>
                <w:color w:val="000000"/>
                <w:kern w:val="0"/>
                <w14:ligatures w14:val="none"/>
              </w:rPr>
            </w:pPr>
            <w:r>
              <w:rPr>
                <w:rFonts w:eastAsia="Times New Roman" w:cs="Arial"/>
                <w:b/>
                <w:bCs/>
                <w:color w:val="000000"/>
                <w:kern w:val="0"/>
                <w14:ligatures w14:val="none"/>
              </w:rPr>
              <w:t xml:space="preserve">CFH3: </w:t>
            </w:r>
            <w:r>
              <w:rPr>
                <w:rFonts w:eastAsia="Times New Roman" w:cs="Arial"/>
                <w:color w:val="000000"/>
                <w:kern w:val="0"/>
                <w14:ligatures w14:val="none"/>
              </w:rPr>
              <w:t>K</w:t>
            </w:r>
            <w:r w:rsidRPr="00283080">
              <w:rPr>
                <w:rFonts w:eastAsia="Times New Roman" w:cs="Arial"/>
                <w:color w:val="000000"/>
                <w:kern w:val="0"/>
                <w14:ligatures w14:val="none"/>
              </w:rPr>
              <w:t xml:space="preserve">ey messages to support dental health and prevention. </w:t>
            </w:r>
          </w:p>
        </w:tc>
        <w:tc>
          <w:tcPr>
            <w:tcW w:w="1984" w:type="dxa"/>
          </w:tcPr>
          <w:p w14:paraId="511EAA62" w14:textId="77777777" w:rsidR="0080271A" w:rsidRPr="00A23E7A" w:rsidRDefault="0080271A" w:rsidP="00393B4D">
            <w:pPr>
              <w:rPr>
                <w:i/>
                <w:iCs/>
                <w:color w:val="00B0F0"/>
              </w:rPr>
            </w:pPr>
          </w:p>
        </w:tc>
        <w:tc>
          <w:tcPr>
            <w:tcW w:w="2268" w:type="dxa"/>
          </w:tcPr>
          <w:p w14:paraId="207B56FB" w14:textId="77777777" w:rsidR="0080271A" w:rsidRPr="00A23E7A" w:rsidRDefault="0080271A" w:rsidP="00393B4D">
            <w:pPr>
              <w:rPr>
                <w:i/>
                <w:iCs/>
                <w:color w:val="FF0000"/>
                <w:sz w:val="20"/>
                <w:szCs w:val="20"/>
              </w:rPr>
            </w:pPr>
          </w:p>
        </w:tc>
      </w:tr>
      <w:tr w:rsidR="0080271A" w:rsidRPr="00A23E7A" w14:paraId="4D59CE11" w14:textId="77777777" w:rsidTr="00393B4D">
        <w:tc>
          <w:tcPr>
            <w:tcW w:w="3397" w:type="dxa"/>
            <w:vMerge/>
          </w:tcPr>
          <w:p w14:paraId="31FFE8C3" w14:textId="77777777" w:rsidR="0080271A" w:rsidRPr="008001A1" w:rsidRDefault="0080271A" w:rsidP="00393B4D">
            <w:pPr>
              <w:rPr>
                <w:b/>
                <w:bCs/>
                <w:i/>
                <w:iCs/>
                <w:sz w:val="24"/>
                <w:szCs w:val="24"/>
              </w:rPr>
            </w:pPr>
          </w:p>
        </w:tc>
        <w:tc>
          <w:tcPr>
            <w:tcW w:w="7655" w:type="dxa"/>
          </w:tcPr>
          <w:p w14:paraId="41913C09" w14:textId="77777777" w:rsidR="0080271A" w:rsidRPr="00E943EE" w:rsidRDefault="0080271A" w:rsidP="00393B4D">
            <w:pPr>
              <w:spacing w:after="360"/>
              <w:ind w:left="720" w:hanging="720"/>
              <w:outlineLvl w:val="1"/>
              <w:rPr>
                <w:rFonts w:eastAsia="Times New Roman" w:cs="Arial"/>
                <w:b/>
                <w:bCs/>
                <w:color w:val="000000"/>
                <w:kern w:val="0"/>
                <w14:ligatures w14:val="none"/>
              </w:rPr>
            </w:pPr>
            <w:r>
              <w:rPr>
                <w:rFonts w:eastAsia="Times New Roman" w:cs="Arial"/>
                <w:b/>
                <w:bCs/>
                <w:color w:val="000000"/>
                <w:kern w:val="0"/>
                <w14:ligatures w14:val="none"/>
              </w:rPr>
              <w:t xml:space="preserve">CFH4: </w:t>
            </w:r>
            <w:r>
              <w:rPr>
                <w:rFonts w:eastAsia="Times New Roman" w:cs="Arial"/>
                <w:color w:val="000000"/>
                <w:kern w:val="0"/>
                <w14:ligatures w14:val="none"/>
              </w:rPr>
              <w:t>T</w:t>
            </w:r>
            <w:r w:rsidRPr="00B840F1">
              <w:rPr>
                <w:rFonts w:eastAsia="Times New Roman" w:cs="Arial"/>
                <w:color w:val="000000"/>
                <w:kern w:val="0"/>
                <w14:ligatures w14:val="none"/>
              </w:rPr>
              <w:t>he importance of supporting children and families with transitions including</w:t>
            </w:r>
            <w:r w:rsidRPr="00B840F1">
              <w:rPr>
                <w:rFonts w:eastAsia="Times New Roman" w:cs="Arial"/>
                <w:color w:val="000000"/>
                <w:shd w:val="clear" w:color="auto" w:fill="FFFFFF"/>
              </w:rPr>
              <w:t xml:space="preserve"> preparing a child for starting early education/childcare in an age-appropriat</w:t>
            </w:r>
            <w:r>
              <w:rPr>
                <w:rFonts w:eastAsia="Times New Roman" w:cs="Arial"/>
                <w:color w:val="000000"/>
                <w:shd w:val="clear" w:color="auto" w:fill="FFFFFF"/>
              </w:rPr>
              <w:t xml:space="preserve">e way. </w:t>
            </w:r>
          </w:p>
        </w:tc>
        <w:tc>
          <w:tcPr>
            <w:tcW w:w="1984" w:type="dxa"/>
          </w:tcPr>
          <w:p w14:paraId="7BB8EBC6" w14:textId="77777777" w:rsidR="0080271A" w:rsidRPr="00A23E7A" w:rsidRDefault="0080271A" w:rsidP="00393B4D">
            <w:pPr>
              <w:rPr>
                <w:i/>
                <w:iCs/>
                <w:color w:val="00B0F0"/>
              </w:rPr>
            </w:pPr>
          </w:p>
        </w:tc>
        <w:tc>
          <w:tcPr>
            <w:tcW w:w="2268" w:type="dxa"/>
          </w:tcPr>
          <w:p w14:paraId="003A0837" w14:textId="77777777" w:rsidR="0080271A" w:rsidRPr="00A23E7A" w:rsidRDefault="0080271A" w:rsidP="00393B4D">
            <w:pPr>
              <w:rPr>
                <w:i/>
                <w:iCs/>
                <w:color w:val="FF0000"/>
                <w:sz w:val="20"/>
                <w:szCs w:val="20"/>
              </w:rPr>
            </w:pPr>
          </w:p>
        </w:tc>
      </w:tr>
      <w:tr w:rsidR="0080271A" w:rsidRPr="00A23E7A" w14:paraId="74469F78" w14:textId="77777777" w:rsidTr="00393B4D">
        <w:tc>
          <w:tcPr>
            <w:tcW w:w="3397" w:type="dxa"/>
            <w:vMerge/>
          </w:tcPr>
          <w:p w14:paraId="094342D7" w14:textId="77777777" w:rsidR="0080271A" w:rsidRPr="008001A1" w:rsidRDefault="0080271A" w:rsidP="00393B4D">
            <w:pPr>
              <w:rPr>
                <w:b/>
                <w:bCs/>
                <w:i/>
                <w:iCs/>
                <w:sz w:val="24"/>
                <w:szCs w:val="24"/>
              </w:rPr>
            </w:pPr>
          </w:p>
        </w:tc>
        <w:tc>
          <w:tcPr>
            <w:tcW w:w="7655" w:type="dxa"/>
          </w:tcPr>
          <w:p w14:paraId="7467D9BD" w14:textId="77777777" w:rsidR="0080271A" w:rsidRPr="0003297B" w:rsidRDefault="0080271A" w:rsidP="00393B4D">
            <w:pPr>
              <w:spacing w:after="360"/>
              <w:ind w:left="720" w:hanging="720"/>
              <w:outlineLvl w:val="1"/>
              <w:rPr>
                <w:rFonts w:ascii="Arial" w:eastAsia="Times New Roman" w:hAnsi="Arial" w:cs="Arial"/>
                <w:color w:val="000000"/>
                <w:shd w:val="clear" w:color="auto" w:fill="FFFFFF"/>
              </w:rPr>
            </w:pPr>
            <w:r w:rsidRPr="0059721A">
              <w:rPr>
                <w:rFonts w:eastAsia="Times New Roman" w:cs="Arial"/>
                <w:b/>
                <w:bCs/>
                <w:color w:val="000000"/>
                <w:shd w:val="clear" w:color="auto" w:fill="FFFFFF"/>
              </w:rPr>
              <w:t>CFH</w:t>
            </w:r>
            <w:r>
              <w:rPr>
                <w:rFonts w:eastAsia="Times New Roman" w:cs="Arial"/>
                <w:b/>
                <w:bCs/>
                <w:color w:val="000000"/>
                <w:shd w:val="clear" w:color="auto" w:fill="FFFFFF"/>
              </w:rPr>
              <w:t>5</w:t>
            </w:r>
            <w:r>
              <w:rPr>
                <w:rFonts w:ascii="Arial" w:eastAsia="Times New Roman" w:hAnsi="Arial" w:cs="Arial"/>
                <w:color w:val="000000"/>
                <w:shd w:val="clear" w:color="auto" w:fill="FFFFFF"/>
              </w:rPr>
              <w:t xml:space="preserve">: </w:t>
            </w:r>
            <w:r w:rsidRPr="002A3892">
              <w:rPr>
                <w:rFonts w:eastAsia="Times New Roman" w:cs="Arial"/>
                <w:color w:val="000000"/>
                <w:shd w:val="clear" w:color="auto" w:fill="FFFFFF"/>
              </w:rPr>
              <w:t>The</w:t>
            </w:r>
            <w:r>
              <w:rPr>
                <w:rFonts w:ascii="Arial" w:eastAsia="Times New Roman" w:hAnsi="Arial" w:cs="Arial"/>
                <w:color w:val="000000"/>
                <w:shd w:val="clear" w:color="auto" w:fill="FFFFFF"/>
              </w:rPr>
              <w:t xml:space="preserve"> i</w:t>
            </w:r>
            <w:r w:rsidRPr="0059721A">
              <w:rPr>
                <w:rFonts w:eastAsia="Times New Roman" w:cs="Arial"/>
                <w:color w:val="000000"/>
                <w:shd w:val="clear" w:color="auto" w:fill="FFFFFF"/>
              </w:rPr>
              <w:t xml:space="preserve">mpact of living in poverty </w:t>
            </w:r>
            <w:r>
              <w:rPr>
                <w:rFonts w:eastAsia="Times New Roman" w:cs="Arial"/>
                <w:color w:val="000000"/>
                <w:shd w:val="clear" w:color="auto" w:fill="FFFFFF"/>
              </w:rPr>
              <w:t xml:space="preserve">and how this </w:t>
            </w:r>
            <w:r w:rsidRPr="0059721A">
              <w:rPr>
                <w:rFonts w:eastAsia="Times New Roman" w:cs="Arial"/>
                <w:color w:val="000000"/>
                <w:shd w:val="clear" w:color="auto" w:fill="FFFFFF"/>
              </w:rPr>
              <w:t>can affect all aspects of a child’s development.</w:t>
            </w:r>
          </w:p>
        </w:tc>
        <w:tc>
          <w:tcPr>
            <w:tcW w:w="1984" w:type="dxa"/>
          </w:tcPr>
          <w:p w14:paraId="4F192B3C" w14:textId="77777777" w:rsidR="0080271A" w:rsidRPr="00A23E7A" w:rsidRDefault="0080271A" w:rsidP="00393B4D">
            <w:pPr>
              <w:rPr>
                <w:i/>
                <w:iCs/>
                <w:color w:val="00B0F0"/>
              </w:rPr>
            </w:pPr>
          </w:p>
        </w:tc>
        <w:tc>
          <w:tcPr>
            <w:tcW w:w="2268" w:type="dxa"/>
          </w:tcPr>
          <w:p w14:paraId="139C7524" w14:textId="77777777" w:rsidR="0080271A" w:rsidRPr="00A23E7A" w:rsidRDefault="0080271A" w:rsidP="00393B4D">
            <w:pPr>
              <w:rPr>
                <w:i/>
                <w:iCs/>
                <w:color w:val="FF0000"/>
                <w:sz w:val="20"/>
                <w:szCs w:val="20"/>
              </w:rPr>
            </w:pPr>
          </w:p>
        </w:tc>
      </w:tr>
      <w:tr w:rsidR="0080271A" w:rsidRPr="00A23E7A" w14:paraId="22DB5B48" w14:textId="77777777" w:rsidTr="00393B4D">
        <w:tc>
          <w:tcPr>
            <w:tcW w:w="3397" w:type="dxa"/>
          </w:tcPr>
          <w:p w14:paraId="5460C40A" w14:textId="77777777" w:rsidR="0080271A" w:rsidRPr="008001A1" w:rsidRDefault="0080271A" w:rsidP="00393B4D">
            <w:pPr>
              <w:rPr>
                <w:b/>
                <w:bCs/>
                <w:i/>
                <w:iCs/>
                <w:sz w:val="24"/>
                <w:szCs w:val="24"/>
              </w:rPr>
            </w:pPr>
            <w:r>
              <w:rPr>
                <w:b/>
                <w:bCs/>
                <w:i/>
                <w:iCs/>
                <w:sz w:val="24"/>
                <w:szCs w:val="24"/>
              </w:rPr>
              <w:t xml:space="preserve">Engaging with Families: </w:t>
            </w:r>
          </w:p>
        </w:tc>
        <w:tc>
          <w:tcPr>
            <w:tcW w:w="7655" w:type="dxa"/>
          </w:tcPr>
          <w:p w14:paraId="1F4DA0CE" w14:textId="77777777" w:rsidR="0080271A" w:rsidRPr="0059721A" w:rsidRDefault="0080271A" w:rsidP="00393B4D">
            <w:pPr>
              <w:spacing w:after="360"/>
              <w:ind w:left="720" w:hanging="720"/>
              <w:outlineLvl w:val="1"/>
              <w:rPr>
                <w:rFonts w:eastAsia="Times New Roman" w:cs="Arial"/>
                <w:b/>
                <w:bCs/>
                <w:color w:val="000000"/>
                <w:shd w:val="clear" w:color="auto" w:fill="FFFFFF"/>
              </w:rPr>
            </w:pPr>
            <w:r>
              <w:rPr>
                <w:rFonts w:eastAsia="Times New Roman" w:cs="Arial"/>
                <w:b/>
                <w:bCs/>
                <w:i/>
                <w:iCs/>
                <w:color w:val="000000"/>
                <w:sz w:val="24"/>
                <w:szCs w:val="24"/>
                <w:shd w:val="clear" w:color="auto" w:fill="FFFFFF"/>
              </w:rPr>
              <w:t>Thi</w:t>
            </w:r>
            <w:r w:rsidRPr="0010021D">
              <w:rPr>
                <w:rFonts w:eastAsia="Times New Roman" w:cs="Arial"/>
                <w:b/>
                <w:bCs/>
                <w:i/>
                <w:iCs/>
                <w:color w:val="000000"/>
                <w:sz w:val="24"/>
                <w:szCs w:val="24"/>
                <w:shd w:val="clear" w:color="auto" w:fill="FFFFFF"/>
              </w:rPr>
              <w:t>s component requires the Early Years workforce to have sound knowledge and understand</w:t>
            </w:r>
            <w:r>
              <w:rPr>
                <w:rFonts w:eastAsia="Times New Roman" w:cs="Arial"/>
                <w:b/>
                <w:bCs/>
                <w:i/>
                <w:iCs/>
                <w:color w:val="000000"/>
                <w:sz w:val="24"/>
                <w:szCs w:val="24"/>
                <w:shd w:val="clear" w:color="auto" w:fill="FFFFFF"/>
              </w:rPr>
              <w:t>ing</w:t>
            </w:r>
            <w:r w:rsidRPr="0010021D">
              <w:rPr>
                <w:rFonts w:eastAsia="Times New Roman" w:cs="Arial"/>
                <w:b/>
                <w:bCs/>
                <w:i/>
                <w:iCs/>
                <w:color w:val="000000"/>
                <w:sz w:val="24"/>
                <w:szCs w:val="24"/>
                <w:shd w:val="clear" w:color="auto" w:fill="FFFFFF"/>
              </w:rPr>
              <w:t xml:space="preserve"> of</w:t>
            </w:r>
            <w:r>
              <w:rPr>
                <w:rFonts w:eastAsia="Times New Roman" w:cs="Arial"/>
                <w:b/>
                <w:bCs/>
                <w:i/>
                <w:iCs/>
                <w:color w:val="000000"/>
                <w:sz w:val="24"/>
                <w:szCs w:val="24"/>
                <w:shd w:val="clear" w:color="auto" w:fill="FFFFFF"/>
              </w:rPr>
              <w:t>:</w:t>
            </w:r>
          </w:p>
        </w:tc>
        <w:tc>
          <w:tcPr>
            <w:tcW w:w="1984" w:type="dxa"/>
          </w:tcPr>
          <w:p w14:paraId="001ECB44" w14:textId="77777777" w:rsidR="0080271A" w:rsidRPr="00A23E7A" w:rsidRDefault="0080271A" w:rsidP="00393B4D">
            <w:pPr>
              <w:rPr>
                <w:i/>
                <w:iCs/>
                <w:color w:val="00B0F0"/>
              </w:rPr>
            </w:pPr>
          </w:p>
        </w:tc>
        <w:tc>
          <w:tcPr>
            <w:tcW w:w="2268" w:type="dxa"/>
          </w:tcPr>
          <w:p w14:paraId="3868ADAB" w14:textId="77777777" w:rsidR="0080271A" w:rsidRPr="00A23E7A" w:rsidRDefault="0080271A" w:rsidP="00393B4D">
            <w:pPr>
              <w:rPr>
                <w:i/>
                <w:iCs/>
                <w:color w:val="FF0000"/>
                <w:sz w:val="20"/>
                <w:szCs w:val="20"/>
              </w:rPr>
            </w:pPr>
          </w:p>
        </w:tc>
      </w:tr>
      <w:tr w:rsidR="0080271A" w:rsidRPr="00A23E7A" w14:paraId="78C7764C" w14:textId="77777777" w:rsidTr="00393B4D">
        <w:tc>
          <w:tcPr>
            <w:tcW w:w="3397" w:type="dxa"/>
            <w:vMerge w:val="restart"/>
          </w:tcPr>
          <w:p w14:paraId="54499912" w14:textId="77777777" w:rsidR="0080271A" w:rsidRPr="00683A3B" w:rsidRDefault="0080271A" w:rsidP="00393B4D">
            <w:pPr>
              <w:pStyle w:val="msonormal0"/>
              <w:spacing w:before="0" w:beforeAutospacing="0" w:after="0" w:afterAutospacing="0"/>
              <w:rPr>
                <w:rFonts w:asciiTheme="minorHAnsi" w:hAnsiTheme="minorHAnsi" w:cs="Arial"/>
                <w:i/>
                <w:iCs/>
                <w:color w:val="000000"/>
                <w:sz w:val="18"/>
                <w:szCs w:val="18"/>
              </w:rPr>
            </w:pPr>
            <w:r w:rsidRPr="00683A3B">
              <w:rPr>
                <w:rFonts w:asciiTheme="minorHAnsi" w:hAnsiTheme="minorHAnsi" w:cs="Arial"/>
                <w:i/>
                <w:iCs/>
                <w:color w:val="000000"/>
                <w:sz w:val="18"/>
                <w:szCs w:val="18"/>
              </w:rPr>
              <w:t xml:space="preserve">All Early Years Practitioners need to have the confidence and skills to develop effective partnerships with families </w:t>
            </w:r>
            <w:proofErr w:type="gramStart"/>
            <w:r w:rsidRPr="00683A3B">
              <w:rPr>
                <w:rFonts w:asciiTheme="minorHAnsi" w:hAnsiTheme="minorHAnsi" w:cs="Arial"/>
                <w:i/>
                <w:iCs/>
                <w:color w:val="000000"/>
                <w:sz w:val="18"/>
                <w:szCs w:val="18"/>
              </w:rPr>
              <w:t>in order to</w:t>
            </w:r>
            <w:proofErr w:type="gramEnd"/>
            <w:r w:rsidRPr="00683A3B">
              <w:rPr>
                <w:rFonts w:asciiTheme="minorHAnsi" w:hAnsiTheme="minorHAnsi" w:cs="Arial"/>
                <w:i/>
                <w:iCs/>
                <w:color w:val="000000"/>
                <w:sz w:val="18"/>
                <w:szCs w:val="18"/>
              </w:rPr>
              <w:t xml:space="preserve"> enhance the relationships, experiences and development of the children with whom they work. </w:t>
            </w:r>
          </w:p>
          <w:p w14:paraId="26821F0F" w14:textId="77777777" w:rsidR="0080271A" w:rsidRPr="00683A3B" w:rsidRDefault="0080271A" w:rsidP="00393B4D">
            <w:pPr>
              <w:pStyle w:val="msonormal0"/>
              <w:spacing w:before="0" w:beforeAutospacing="0" w:after="0" w:afterAutospacing="0"/>
              <w:rPr>
                <w:rFonts w:asciiTheme="minorHAnsi" w:hAnsiTheme="minorHAnsi" w:cs="Arial"/>
                <w:i/>
                <w:iCs/>
                <w:color w:val="000000"/>
                <w:sz w:val="18"/>
                <w:szCs w:val="18"/>
              </w:rPr>
            </w:pPr>
          </w:p>
          <w:p w14:paraId="68EE3BEB" w14:textId="77777777" w:rsidR="0080271A" w:rsidRPr="00683A3B" w:rsidRDefault="0080271A" w:rsidP="00393B4D">
            <w:pPr>
              <w:pStyle w:val="msonormal0"/>
              <w:spacing w:before="0" w:beforeAutospacing="0" w:after="0" w:afterAutospacing="0"/>
              <w:rPr>
                <w:rFonts w:asciiTheme="minorHAnsi" w:hAnsiTheme="minorHAnsi" w:cs="Arial"/>
                <w:i/>
                <w:iCs/>
                <w:color w:val="000000"/>
                <w:sz w:val="18"/>
                <w:szCs w:val="18"/>
              </w:rPr>
            </w:pPr>
            <w:r w:rsidRPr="00683A3B">
              <w:rPr>
                <w:rFonts w:asciiTheme="minorHAnsi" w:hAnsiTheme="minorHAnsi" w:cs="Arial"/>
                <w:i/>
                <w:iCs/>
                <w:color w:val="000000"/>
                <w:sz w:val="18"/>
                <w:szCs w:val="18"/>
              </w:rPr>
              <w:t xml:space="preserve">Working together in partnership can have long-lasting and beneficial effects and good communication with children and </w:t>
            </w:r>
            <w:r w:rsidRPr="00683A3B">
              <w:rPr>
                <w:rFonts w:asciiTheme="minorHAnsi" w:hAnsiTheme="minorHAnsi" w:cs="Arial"/>
                <w:i/>
                <w:iCs/>
                <w:color w:val="000000"/>
                <w:sz w:val="18"/>
                <w:szCs w:val="18"/>
              </w:rPr>
              <w:lastRenderedPageBreak/>
              <w:t xml:space="preserve">parents helps build </w:t>
            </w:r>
            <w:proofErr w:type="gramStart"/>
            <w:r w:rsidRPr="00683A3B">
              <w:rPr>
                <w:rFonts w:asciiTheme="minorHAnsi" w:hAnsiTheme="minorHAnsi" w:cs="Arial"/>
                <w:i/>
                <w:iCs/>
                <w:color w:val="000000"/>
                <w:sz w:val="18"/>
                <w:szCs w:val="18"/>
              </w:rPr>
              <w:t>trust,</w:t>
            </w:r>
            <w:r>
              <w:rPr>
                <w:rFonts w:asciiTheme="minorHAnsi" w:hAnsiTheme="minorHAnsi" w:cs="Arial"/>
                <w:i/>
                <w:iCs/>
                <w:color w:val="000000"/>
                <w:sz w:val="18"/>
                <w:szCs w:val="18"/>
              </w:rPr>
              <w:t xml:space="preserve"> </w:t>
            </w:r>
            <w:r w:rsidRPr="00683A3B">
              <w:rPr>
                <w:rFonts w:asciiTheme="minorHAnsi" w:hAnsiTheme="minorHAnsi" w:cs="Arial"/>
                <w:i/>
                <w:iCs/>
                <w:color w:val="000000"/>
                <w:sz w:val="18"/>
                <w:szCs w:val="18"/>
              </w:rPr>
              <w:t>and</w:t>
            </w:r>
            <w:proofErr w:type="gramEnd"/>
            <w:r w:rsidRPr="00683A3B">
              <w:rPr>
                <w:rFonts w:asciiTheme="minorHAnsi" w:hAnsiTheme="minorHAnsi" w:cs="Arial"/>
                <w:i/>
                <w:iCs/>
                <w:color w:val="000000"/>
                <w:sz w:val="18"/>
                <w:szCs w:val="18"/>
              </w:rPr>
              <w:t xml:space="preserve"> encourages families to seek advice and use services. </w:t>
            </w:r>
          </w:p>
          <w:p w14:paraId="167D8C6D" w14:textId="77777777" w:rsidR="0080271A" w:rsidRPr="00683A3B" w:rsidRDefault="0080271A" w:rsidP="00393B4D">
            <w:pPr>
              <w:pStyle w:val="msonormal0"/>
              <w:spacing w:before="0" w:beforeAutospacing="0" w:after="0" w:afterAutospacing="0"/>
              <w:rPr>
                <w:rFonts w:asciiTheme="minorHAnsi" w:hAnsiTheme="minorHAnsi" w:cs="Arial"/>
                <w:i/>
                <w:iCs/>
                <w:color w:val="000000"/>
                <w:sz w:val="18"/>
                <w:szCs w:val="18"/>
              </w:rPr>
            </w:pPr>
          </w:p>
          <w:p w14:paraId="6980F435" w14:textId="77777777" w:rsidR="0080271A" w:rsidRPr="00683A3B" w:rsidRDefault="0080271A" w:rsidP="00393B4D">
            <w:pPr>
              <w:pStyle w:val="msonormal0"/>
              <w:spacing w:before="0" w:beforeAutospacing="0" w:after="0" w:afterAutospacing="0"/>
              <w:rPr>
                <w:rFonts w:asciiTheme="minorHAnsi" w:hAnsiTheme="minorHAnsi" w:cs="Arial"/>
                <w:i/>
                <w:iCs/>
                <w:color w:val="000000"/>
                <w:sz w:val="18"/>
                <w:szCs w:val="18"/>
              </w:rPr>
            </w:pPr>
            <w:r w:rsidRPr="00683A3B">
              <w:rPr>
                <w:rFonts w:asciiTheme="minorHAnsi" w:hAnsiTheme="minorHAnsi" w:cs="Arial"/>
                <w:i/>
                <w:iCs/>
                <w:color w:val="000000"/>
                <w:sz w:val="18"/>
                <w:szCs w:val="18"/>
              </w:rPr>
              <w:t xml:space="preserve">Whilst most families will access early years services that are universally available, early years practitioners need to be able to assess and understand the needs of more vulnerable families who may require additional support </w:t>
            </w:r>
            <w:proofErr w:type="gramStart"/>
            <w:r w:rsidRPr="00683A3B">
              <w:rPr>
                <w:rFonts w:asciiTheme="minorHAnsi" w:hAnsiTheme="minorHAnsi" w:cs="Arial"/>
                <w:i/>
                <w:iCs/>
                <w:color w:val="000000"/>
                <w:sz w:val="18"/>
                <w:szCs w:val="18"/>
              </w:rPr>
              <w:t>in order to</w:t>
            </w:r>
            <w:proofErr w:type="gramEnd"/>
            <w:r w:rsidRPr="00683A3B">
              <w:rPr>
                <w:rFonts w:asciiTheme="minorHAnsi" w:hAnsiTheme="minorHAnsi" w:cs="Arial"/>
                <w:i/>
                <w:iCs/>
                <w:color w:val="000000"/>
                <w:sz w:val="18"/>
                <w:szCs w:val="18"/>
              </w:rPr>
              <w:t xml:space="preserve"> thrive and practitioners need to know how to help families access the support they need. </w:t>
            </w:r>
          </w:p>
          <w:p w14:paraId="13258174" w14:textId="77777777" w:rsidR="0080271A" w:rsidRPr="00683A3B" w:rsidRDefault="0080271A" w:rsidP="00393B4D">
            <w:pPr>
              <w:pStyle w:val="msonormal0"/>
              <w:spacing w:before="0" w:beforeAutospacing="0" w:after="0" w:afterAutospacing="0"/>
              <w:rPr>
                <w:rFonts w:asciiTheme="minorHAnsi" w:hAnsiTheme="minorHAnsi" w:cs="Arial"/>
                <w:i/>
                <w:iCs/>
                <w:color w:val="000000"/>
                <w:sz w:val="18"/>
                <w:szCs w:val="18"/>
              </w:rPr>
            </w:pPr>
          </w:p>
          <w:p w14:paraId="20E3FDB5" w14:textId="77777777" w:rsidR="0080271A" w:rsidRPr="008001A1" w:rsidRDefault="0080271A" w:rsidP="00393B4D">
            <w:pPr>
              <w:pStyle w:val="msonormal0"/>
              <w:spacing w:before="0" w:beforeAutospacing="0" w:after="0" w:afterAutospacing="0"/>
              <w:rPr>
                <w:b/>
                <w:bCs/>
                <w:i/>
                <w:iCs/>
              </w:rPr>
            </w:pPr>
            <w:r w:rsidRPr="00683A3B">
              <w:rPr>
                <w:rFonts w:asciiTheme="minorHAnsi" w:hAnsiTheme="minorHAnsi" w:cs="Arial"/>
                <w:i/>
                <w:iCs/>
                <w:color w:val="000000"/>
                <w:sz w:val="18"/>
                <w:szCs w:val="18"/>
              </w:rPr>
              <w:t>These competencies have been informed by the collaborative work within GMCA to develop a set of Early Years and High Needs design principles and aligned with the GM Early Help principles to ensure a consistent approach and language is used. The core competencies here provide a framework of knowledge and skills for everyone working with early years children and families to support them to effectively engage with famili</w:t>
            </w:r>
            <w:r>
              <w:rPr>
                <w:rFonts w:asciiTheme="minorHAnsi" w:hAnsiTheme="minorHAnsi" w:cs="Arial"/>
                <w:i/>
                <w:iCs/>
                <w:color w:val="000000"/>
                <w:sz w:val="18"/>
                <w:szCs w:val="18"/>
              </w:rPr>
              <w:t xml:space="preserve">es. </w:t>
            </w:r>
          </w:p>
        </w:tc>
        <w:tc>
          <w:tcPr>
            <w:tcW w:w="7655" w:type="dxa"/>
          </w:tcPr>
          <w:p w14:paraId="6588D5EE" w14:textId="77777777" w:rsidR="0080271A" w:rsidRPr="004053A7" w:rsidRDefault="0080271A" w:rsidP="00393B4D">
            <w:pPr>
              <w:spacing w:after="360"/>
              <w:ind w:left="460" w:hanging="425"/>
              <w:outlineLvl w:val="1"/>
              <w:rPr>
                <w:rFonts w:eastAsia="Times New Roman" w:cs="Arial"/>
                <w:color w:val="000000"/>
                <w:shd w:val="clear" w:color="auto" w:fill="FFFFFF"/>
              </w:rPr>
            </w:pPr>
            <w:r w:rsidRPr="004053A7">
              <w:rPr>
                <w:rFonts w:eastAsia="Times New Roman" w:cs="Arial"/>
                <w:b/>
                <w:bCs/>
                <w:color w:val="000000"/>
                <w:shd w:val="clear" w:color="auto" w:fill="FFFFFF"/>
              </w:rPr>
              <w:lastRenderedPageBreak/>
              <w:t>EF1</w:t>
            </w:r>
            <w:r w:rsidRPr="004053A7">
              <w:rPr>
                <w:rFonts w:eastAsia="Times New Roman" w:cs="Arial"/>
                <w:color w:val="000000"/>
                <w:shd w:val="clear" w:color="auto" w:fill="FFFFFF"/>
              </w:rPr>
              <w:t xml:space="preserve">: </w:t>
            </w:r>
            <w:r>
              <w:rPr>
                <w:rFonts w:eastAsia="Times New Roman" w:cs="Arial"/>
                <w:color w:val="000000"/>
                <w:shd w:val="clear" w:color="auto" w:fill="FFFFFF"/>
              </w:rPr>
              <w:t xml:space="preserve">Importance and benefits of </w:t>
            </w:r>
            <w:r w:rsidRPr="004053A7">
              <w:rPr>
                <w:rFonts w:eastAsia="Times New Roman" w:cs="Arial"/>
                <w:color w:val="000000"/>
                <w:shd w:val="clear" w:color="auto" w:fill="FFFFFF"/>
              </w:rPr>
              <w:t>engagement of parents and partners (and named family members), including vulnerable and seldom heard families</w:t>
            </w:r>
            <w:r>
              <w:rPr>
                <w:rFonts w:eastAsia="Times New Roman" w:cs="Arial"/>
                <w:color w:val="000000"/>
                <w:shd w:val="clear" w:color="auto" w:fill="FFFFFF"/>
              </w:rPr>
              <w:t>.</w:t>
            </w:r>
          </w:p>
        </w:tc>
        <w:tc>
          <w:tcPr>
            <w:tcW w:w="1984" w:type="dxa"/>
          </w:tcPr>
          <w:p w14:paraId="4D83E8BF" w14:textId="77777777" w:rsidR="0080271A" w:rsidRPr="00A23E7A" w:rsidRDefault="0080271A" w:rsidP="00393B4D">
            <w:pPr>
              <w:rPr>
                <w:i/>
                <w:iCs/>
                <w:color w:val="00B0F0"/>
              </w:rPr>
            </w:pPr>
          </w:p>
        </w:tc>
        <w:tc>
          <w:tcPr>
            <w:tcW w:w="2268" w:type="dxa"/>
          </w:tcPr>
          <w:p w14:paraId="5884C6B2" w14:textId="77777777" w:rsidR="0080271A" w:rsidRPr="00A23E7A" w:rsidRDefault="0080271A" w:rsidP="00393B4D">
            <w:pPr>
              <w:rPr>
                <w:i/>
                <w:iCs/>
                <w:color w:val="FF0000"/>
                <w:sz w:val="20"/>
                <w:szCs w:val="20"/>
              </w:rPr>
            </w:pPr>
          </w:p>
        </w:tc>
      </w:tr>
      <w:tr w:rsidR="0080271A" w:rsidRPr="00A23E7A" w14:paraId="686E7297" w14:textId="77777777" w:rsidTr="00393B4D">
        <w:tc>
          <w:tcPr>
            <w:tcW w:w="3397" w:type="dxa"/>
            <w:vMerge/>
          </w:tcPr>
          <w:p w14:paraId="1712476F" w14:textId="77777777" w:rsidR="0080271A" w:rsidRPr="008001A1" w:rsidRDefault="0080271A" w:rsidP="00393B4D">
            <w:pPr>
              <w:rPr>
                <w:b/>
                <w:bCs/>
                <w:i/>
                <w:iCs/>
                <w:sz w:val="24"/>
                <w:szCs w:val="24"/>
              </w:rPr>
            </w:pPr>
          </w:p>
        </w:tc>
        <w:tc>
          <w:tcPr>
            <w:tcW w:w="7655" w:type="dxa"/>
          </w:tcPr>
          <w:p w14:paraId="334B30B0" w14:textId="77777777" w:rsidR="0080271A" w:rsidRPr="0059721A" w:rsidRDefault="0080271A" w:rsidP="00393B4D">
            <w:pPr>
              <w:spacing w:after="360"/>
              <w:ind w:left="460" w:hanging="425"/>
              <w:outlineLvl w:val="1"/>
              <w:rPr>
                <w:rFonts w:eastAsia="Times New Roman" w:cs="Arial"/>
                <w:b/>
                <w:bCs/>
                <w:color w:val="000000"/>
                <w:shd w:val="clear" w:color="auto" w:fill="FFFFFF"/>
              </w:rPr>
            </w:pPr>
            <w:r>
              <w:rPr>
                <w:rFonts w:eastAsia="Times New Roman" w:cs="Arial"/>
                <w:b/>
                <w:bCs/>
                <w:color w:val="000000"/>
                <w:shd w:val="clear" w:color="auto" w:fill="FFFFFF"/>
              </w:rPr>
              <w:t xml:space="preserve">EF2: </w:t>
            </w:r>
            <w:r>
              <w:rPr>
                <w:rFonts w:eastAsia="Times New Roman" w:cs="Arial"/>
                <w:color w:val="000000"/>
                <w:shd w:val="clear" w:color="auto" w:fill="FFFFFF"/>
              </w:rPr>
              <w:t>I</w:t>
            </w:r>
            <w:r w:rsidRPr="003242AB">
              <w:rPr>
                <w:rFonts w:eastAsia="Times New Roman" w:cs="Arial"/>
                <w:color w:val="000000"/>
                <w:shd w:val="clear" w:color="auto" w:fill="FFFFFF"/>
              </w:rPr>
              <w:t xml:space="preserve">mportance of creating a safe space where parents and children feel </w:t>
            </w:r>
            <w:r>
              <w:rPr>
                <w:rFonts w:eastAsia="Times New Roman" w:cs="Arial"/>
                <w:color w:val="000000"/>
                <w:shd w:val="clear" w:color="auto" w:fill="FFFFFF"/>
              </w:rPr>
              <w:t xml:space="preserve">included, </w:t>
            </w:r>
            <w:r w:rsidRPr="003242AB">
              <w:rPr>
                <w:rFonts w:eastAsia="Times New Roman" w:cs="Arial"/>
                <w:color w:val="000000"/>
                <w:shd w:val="clear" w:color="auto" w:fill="FFFFFF"/>
              </w:rPr>
              <w:t xml:space="preserve">valued and </w:t>
            </w:r>
            <w:r>
              <w:rPr>
                <w:rFonts w:eastAsia="Times New Roman" w:cs="Arial"/>
                <w:color w:val="000000"/>
                <w:shd w:val="clear" w:color="auto" w:fill="FFFFFF"/>
              </w:rPr>
              <w:t xml:space="preserve">empowered; choosing language carefully, avoiding abbreviations and jargon and tailoring information to meet the needs of families and communities. </w:t>
            </w:r>
          </w:p>
        </w:tc>
        <w:tc>
          <w:tcPr>
            <w:tcW w:w="1984" w:type="dxa"/>
          </w:tcPr>
          <w:p w14:paraId="66978EBA" w14:textId="77777777" w:rsidR="0080271A" w:rsidRPr="00A23E7A" w:rsidRDefault="0080271A" w:rsidP="00393B4D">
            <w:pPr>
              <w:rPr>
                <w:i/>
                <w:iCs/>
                <w:color w:val="00B0F0"/>
              </w:rPr>
            </w:pPr>
          </w:p>
        </w:tc>
        <w:tc>
          <w:tcPr>
            <w:tcW w:w="2268" w:type="dxa"/>
          </w:tcPr>
          <w:p w14:paraId="5F4B57A6" w14:textId="77777777" w:rsidR="0080271A" w:rsidRPr="00A23E7A" w:rsidRDefault="0080271A" w:rsidP="00393B4D">
            <w:pPr>
              <w:rPr>
                <w:i/>
                <w:iCs/>
                <w:color w:val="FF0000"/>
                <w:sz w:val="20"/>
                <w:szCs w:val="20"/>
              </w:rPr>
            </w:pPr>
          </w:p>
        </w:tc>
      </w:tr>
      <w:tr w:rsidR="0080271A" w:rsidRPr="00A23E7A" w14:paraId="57B77E45" w14:textId="77777777" w:rsidTr="00393B4D">
        <w:tc>
          <w:tcPr>
            <w:tcW w:w="3397" w:type="dxa"/>
            <w:vMerge/>
          </w:tcPr>
          <w:p w14:paraId="702EEB49" w14:textId="77777777" w:rsidR="0080271A" w:rsidRPr="008001A1" w:rsidRDefault="0080271A" w:rsidP="00393B4D">
            <w:pPr>
              <w:rPr>
                <w:b/>
                <w:bCs/>
                <w:i/>
                <w:iCs/>
                <w:sz w:val="24"/>
                <w:szCs w:val="24"/>
              </w:rPr>
            </w:pPr>
          </w:p>
        </w:tc>
        <w:tc>
          <w:tcPr>
            <w:tcW w:w="7655" w:type="dxa"/>
          </w:tcPr>
          <w:p w14:paraId="530546F4" w14:textId="77777777" w:rsidR="0080271A" w:rsidRPr="0059721A" w:rsidRDefault="0080271A" w:rsidP="00393B4D">
            <w:pPr>
              <w:spacing w:after="360"/>
              <w:ind w:left="460" w:hanging="425"/>
              <w:outlineLvl w:val="1"/>
              <w:rPr>
                <w:rFonts w:eastAsia="Times New Roman" w:cs="Arial"/>
                <w:b/>
                <w:bCs/>
                <w:color w:val="000000"/>
                <w:shd w:val="clear" w:color="auto" w:fill="FFFFFF"/>
              </w:rPr>
            </w:pPr>
            <w:r>
              <w:rPr>
                <w:rFonts w:eastAsia="Times New Roman" w:cs="Arial"/>
                <w:b/>
                <w:bCs/>
                <w:color w:val="000000"/>
                <w:shd w:val="clear" w:color="auto" w:fill="FFFFFF"/>
              </w:rPr>
              <w:t>EF3</w:t>
            </w:r>
            <w:r w:rsidRPr="00FA3760">
              <w:rPr>
                <w:rFonts w:eastAsia="Times New Roman" w:cs="Arial"/>
                <w:color w:val="000000"/>
                <w:shd w:val="clear" w:color="auto" w:fill="FFFFFF"/>
              </w:rPr>
              <w:t xml:space="preserve">: </w:t>
            </w:r>
            <w:r>
              <w:rPr>
                <w:rFonts w:eastAsia="Times New Roman" w:cs="Arial"/>
                <w:color w:val="000000"/>
                <w:shd w:val="clear" w:color="auto" w:fill="FFFFFF"/>
              </w:rPr>
              <w:t>I</w:t>
            </w:r>
            <w:r w:rsidRPr="00FA3760">
              <w:rPr>
                <w:rFonts w:eastAsia="Times New Roman" w:cs="Arial"/>
                <w:color w:val="000000"/>
                <w:shd w:val="clear" w:color="auto" w:fill="FFFFFF"/>
              </w:rPr>
              <w:t xml:space="preserve">mportance of demonstrating and understanding active listening and reflecting techniques and </w:t>
            </w:r>
            <w:r>
              <w:rPr>
                <w:rFonts w:eastAsia="Times New Roman" w:cs="Arial"/>
                <w:color w:val="000000"/>
                <w:shd w:val="clear" w:color="auto" w:fill="FFFFFF"/>
              </w:rPr>
              <w:t xml:space="preserve">being able to </w:t>
            </w:r>
            <w:r w:rsidRPr="00FA3760">
              <w:rPr>
                <w:rFonts w:eastAsia="Times New Roman" w:cs="Arial"/>
                <w:color w:val="000000"/>
                <w:shd w:val="clear" w:color="auto" w:fill="FFFFFF"/>
              </w:rPr>
              <w:t>constructively challenge families and collea</w:t>
            </w:r>
            <w:r>
              <w:rPr>
                <w:rFonts w:eastAsia="Times New Roman" w:cs="Arial"/>
                <w:color w:val="000000"/>
                <w:shd w:val="clear" w:color="auto" w:fill="FFFFFF"/>
              </w:rPr>
              <w:t>gues.</w:t>
            </w:r>
          </w:p>
        </w:tc>
        <w:tc>
          <w:tcPr>
            <w:tcW w:w="1984" w:type="dxa"/>
          </w:tcPr>
          <w:p w14:paraId="0C7FED2A" w14:textId="77777777" w:rsidR="0080271A" w:rsidRPr="00A23E7A" w:rsidRDefault="0080271A" w:rsidP="00393B4D">
            <w:pPr>
              <w:rPr>
                <w:i/>
                <w:iCs/>
                <w:color w:val="00B0F0"/>
              </w:rPr>
            </w:pPr>
          </w:p>
        </w:tc>
        <w:tc>
          <w:tcPr>
            <w:tcW w:w="2268" w:type="dxa"/>
          </w:tcPr>
          <w:p w14:paraId="22BA14AA" w14:textId="77777777" w:rsidR="0080271A" w:rsidRPr="00A23E7A" w:rsidRDefault="0080271A" w:rsidP="00393B4D">
            <w:pPr>
              <w:rPr>
                <w:i/>
                <w:iCs/>
                <w:color w:val="FF0000"/>
                <w:sz w:val="20"/>
                <w:szCs w:val="20"/>
              </w:rPr>
            </w:pPr>
          </w:p>
        </w:tc>
      </w:tr>
      <w:tr w:rsidR="0080271A" w:rsidRPr="00A23E7A" w14:paraId="31A15346" w14:textId="77777777" w:rsidTr="00393B4D">
        <w:tc>
          <w:tcPr>
            <w:tcW w:w="3397" w:type="dxa"/>
            <w:vMerge/>
          </w:tcPr>
          <w:p w14:paraId="357405F8" w14:textId="77777777" w:rsidR="0080271A" w:rsidRPr="008001A1" w:rsidRDefault="0080271A" w:rsidP="00393B4D">
            <w:pPr>
              <w:rPr>
                <w:b/>
                <w:bCs/>
                <w:i/>
                <w:iCs/>
                <w:sz w:val="24"/>
                <w:szCs w:val="24"/>
              </w:rPr>
            </w:pPr>
          </w:p>
        </w:tc>
        <w:tc>
          <w:tcPr>
            <w:tcW w:w="7655" w:type="dxa"/>
          </w:tcPr>
          <w:p w14:paraId="3F15B9F5" w14:textId="77777777" w:rsidR="0080271A" w:rsidRPr="00440722" w:rsidRDefault="0080271A" w:rsidP="00393B4D">
            <w:pPr>
              <w:spacing w:after="360"/>
              <w:ind w:left="460" w:hanging="460"/>
              <w:outlineLvl w:val="1"/>
              <w:rPr>
                <w:rFonts w:eastAsia="Times New Roman" w:cs="Arial"/>
                <w:color w:val="000000"/>
                <w:shd w:val="clear" w:color="auto" w:fill="FFFFFF"/>
              </w:rPr>
            </w:pPr>
            <w:r>
              <w:rPr>
                <w:rFonts w:eastAsia="Times New Roman" w:cs="Arial"/>
                <w:b/>
                <w:bCs/>
                <w:color w:val="000000"/>
                <w:shd w:val="clear" w:color="auto" w:fill="FFFFFF"/>
              </w:rPr>
              <w:t xml:space="preserve">EF4: </w:t>
            </w:r>
            <w:r>
              <w:rPr>
                <w:rFonts w:eastAsia="Times New Roman" w:cs="Arial"/>
                <w:color w:val="000000"/>
                <w:shd w:val="clear" w:color="auto" w:fill="FFFFFF"/>
              </w:rPr>
              <w:t xml:space="preserve">Seeing families as assets, using a person centred, </w:t>
            </w:r>
            <w:proofErr w:type="gramStart"/>
            <w:r>
              <w:rPr>
                <w:rFonts w:eastAsia="Times New Roman" w:cs="Arial"/>
                <w:color w:val="000000"/>
                <w:shd w:val="clear" w:color="auto" w:fill="FFFFFF"/>
              </w:rPr>
              <w:t>strengths based</w:t>
            </w:r>
            <w:proofErr w:type="gramEnd"/>
            <w:r>
              <w:rPr>
                <w:rFonts w:eastAsia="Times New Roman" w:cs="Arial"/>
                <w:color w:val="000000"/>
                <w:shd w:val="clear" w:color="auto" w:fill="FFFFFF"/>
              </w:rPr>
              <w:t xml:space="preserve"> approach; and the </w:t>
            </w:r>
            <w:r w:rsidRPr="00B22DBF">
              <w:rPr>
                <w:rFonts w:eastAsia="Times New Roman" w:cs="Arial"/>
                <w:color w:val="000000"/>
                <w:shd w:val="clear" w:color="auto" w:fill="FFFFFF"/>
              </w:rPr>
              <w:t>importance of capturing the daily lived experience and voice of children and families</w:t>
            </w:r>
            <w:r>
              <w:rPr>
                <w:rFonts w:eastAsia="Times New Roman" w:cs="Arial"/>
                <w:color w:val="000000"/>
                <w:shd w:val="clear" w:color="auto" w:fill="FFFFFF"/>
              </w:rPr>
              <w:t>.</w:t>
            </w:r>
          </w:p>
        </w:tc>
        <w:tc>
          <w:tcPr>
            <w:tcW w:w="1984" w:type="dxa"/>
          </w:tcPr>
          <w:p w14:paraId="3F8BD50E" w14:textId="77777777" w:rsidR="0080271A" w:rsidRPr="00A23E7A" w:rsidRDefault="0080271A" w:rsidP="00393B4D">
            <w:pPr>
              <w:rPr>
                <w:i/>
                <w:iCs/>
                <w:color w:val="00B0F0"/>
              </w:rPr>
            </w:pPr>
          </w:p>
        </w:tc>
        <w:tc>
          <w:tcPr>
            <w:tcW w:w="2268" w:type="dxa"/>
          </w:tcPr>
          <w:p w14:paraId="727946E2" w14:textId="77777777" w:rsidR="0080271A" w:rsidRPr="00A23E7A" w:rsidRDefault="0080271A" w:rsidP="00393B4D">
            <w:pPr>
              <w:rPr>
                <w:i/>
                <w:iCs/>
                <w:color w:val="FF0000"/>
                <w:sz w:val="20"/>
                <w:szCs w:val="20"/>
              </w:rPr>
            </w:pPr>
          </w:p>
        </w:tc>
      </w:tr>
      <w:tr w:rsidR="0080271A" w:rsidRPr="00A23E7A" w14:paraId="3BE32F84" w14:textId="77777777" w:rsidTr="00393B4D">
        <w:tc>
          <w:tcPr>
            <w:tcW w:w="3397" w:type="dxa"/>
            <w:vMerge/>
          </w:tcPr>
          <w:p w14:paraId="150471FC" w14:textId="77777777" w:rsidR="0080271A" w:rsidRPr="008001A1" w:rsidRDefault="0080271A" w:rsidP="00393B4D">
            <w:pPr>
              <w:rPr>
                <w:b/>
                <w:bCs/>
                <w:i/>
                <w:iCs/>
                <w:sz w:val="24"/>
                <w:szCs w:val="24"/>
              </w:rPr>
            </w:pPr>
          </w:p>
        </w:tc>
        <w:tc>
          <w:tcPr>
            <w:tcW w:w="7655" w:type="dxa"/>
          </w:tcPr>
          <w:p w14:paraId="669583F2" w14:textId="77777777" w:rsidR="0080271A" w:rsidRPr="00001AA9" w:rsidRDefault="0080271A" w:rsidP="00393B4D">
            <w:pPr>
              <w:spacing w:after="360"/>
              <w:ind w:left="460" w:hanging="460"/>
              <w:outlineLvl w:val="1"/>
              <w:rPr>
                <w:rFonts w:eastAsia="Times New Roman" w:cs="Arial"/>
                <w:color w:val="000000"/>
                <w:shd w:val="clear" w:color="auto" w:fill="FFFFFF"/>
              </w:rPr>
            </w:pPr>
            <w:r w:rsidRPr="00001AA9">
              <w:rPr>
                <w:rFonts w:eastAsia="Times New Roman" w:cs="Arial"/>
                <w:b/>
                <w:bCs/>
                <w:color w:val="000000"/>
                <w:shd w:val="clear" w:color="auto" w:fill="FFFFFF"/>
              </w:rPr>
              <w:t>EF</w:t>
            </w:r>
            <w:r>
              <w:rPr>
                <w:rFonts w:eastAsia="Times New Roman" w:cs="Arial"/>
                <w:b/>
                <w:bCs/>
                <w:color w:val="000000"/>
                <w:shd w:val="clear" w:color="auto" w:fill="FFFFFF"/>
              </w:rPr>
              <w:t>5</w:t>
            </w:r>
            <w:r w:rsidRPr="00001AA9">
              <w:rPr>
                <w:rFonts w:eastAsia="Times New Roman" w:cs="Arial"/>
                <w:color w:val="000000"/>
                <w:shd w:val="clear" w:color="auto" w:fill="FFFFFF"/>
              </w:rPr>
              <w:t>: Working closely with other professionals, e.g. Health Visitors, Social Workers and Schools to provide effective joined up support for the child and family.</w:t>
            </w:r>
          </w:p>
        </w:tc>
        <w:tc>
          <w:tcPr>
            <w:tcW w:w="1984" w:type="dxa"/>
          </w:tcPr>
          <w:p w14:paraId="10F3CBFC" w14:textId="77777777" w:rsidR="0080271A" w:rsidRPr="00A23E7A" w:rsidRDefault="0080271A" w:rsidP="00393B4D">
            <w:pPr>
              <w:rPr>
                <w:i/>
                <w:iCs/>
                <w:color w:val="00B0F0"/>
              </w:rPr>
            </w:pPr>
          </w:p>
        </w:tc>
        <w:tc>
          <w:tcPr>
            <w:tcW w:w="2268" w:type="dxa"/>
          </w:tcPr>
          <w:p w14:paraId="73E539B1" w14:textId="77777777" w:rsidR="0080271A" w:rsidRPr="00A23E7A" w:rsidRDefault="0080271A" w:rsidP="00393B4D">
            <w:pPr>
              <w:rPr>
                <w:i/>
                <w:iCs/>
                <w:color w:val="FF0000"/>
                <w:sz w:val="20"/>
                <w:szCs w:val="20"/>
              </w:rPr>
            </w:pPr>
          </w:p>
        </w:tc>
      </w:tr>
      <w:tr w:rsidR="0080271A" w:rsidRPr="00A23E7A" w14:paraId="27D1CDC5" w14:textId="77777777" w:rsidTr="00393B4D">
        <w:tc>
          <w:tcPr>
            <w:tcW w:w="3397" w:type="dxa"/>
            <w:vMerge/>
          </w:tcPr>
          <w:p w14:paraId="15A2AA4E" w14:textId="77777777" w:rsidR="0080271A" w:rsidRPr="008001A1" w:rsidRDefault="0080271A" w:rsidP="00393B4D">
            <w:pPr>
              <w:rPr>
                <w:b/>
                <w:bCs/>
                <w:i/>
                <w:iCs/>
                <w:sz w:val="24"/>
                <w:szCs w:val="24"/>
              </w:rPr>
            </w:pPr>
          </w:p>
        </w:tc>
        <w:tc>
          <w:tcPr>
            <w:tcW w:w="7655" w:type="dxa"/>
          </w:tcPr>
          <w:p w14:paraId="1C6C3387" w14:textId="77777777" w:rsidR="0080271A" w:rsidRPr="001138AF" w:rsidRDefault="0080271A" w:rsidP="00393B4D">
            <w:pPr>
              <w:spacing w:after="360"/>
              <w:ind w:left="460" w:hanging="460"/>
              <w:outlineLvl w:val="1"/>
              <w:rPr>
                <w:rFonts w:eastAsia="Times New Roman" w:cs="Arial"/>
                <w:color w:val="000000"/>
                <w:shd w:val="clear" w:color="auto" w:fill="FFFFFF"/>
              </w:rPr>
            </w:pPr>
            <w:r w:rsidRPr="001138AF">
              <w:rPr>
                <w:rFonts w:eastAsia="Times New Roman" w:cs="Arial"/>
                <w:b/>
                <w:bCs/>
                <w:color w:val="000000"/>
                <w:shd w:val="clear" w:color="auto" w:fill="FFFFFF"/>
              </w:rPr>
              <w:t>EF6</w:t>
            </w:r>
            <w:r w:rsidRPr="001138AF">
              <w:rPr>
                <w:rFonts w:eastAsia="Times New Roman" w:cs="Arial"/>
                <w:color w:val="000000"/>
                <w:shd w:val="clear" w:color="auto" w:fill="FFFFFF"/>
              </w:rPr>
              <w:t xml:space="preserve">: Being able to recognise when safeguarding action is needed and work with others to implement effective arrangements to keep children safe. </w:t>
            </w:r>
          </w:p>
        </w:tc>
        <w:tc>
          <w:tcPr>
            <w:tcW w:w="1984" w:type="dxa"/>
          </w:tcPr>
          <w:p w14:paraId="7E017690" w14:textId="77777777" w:rsidR="0080271A" w:rsidRPr="00A23E7A" w:rsidRDefault="0080271A" w:rsidP="00393B4D">
            <w:pPr>
              <w:rPr>
                <w:i/>
                <w:iCs/>
                <w:color w:val="00B0F0"/>
              </w:rPr>
            </w:pPr>
          </w:p>
        </w:tc>
        <w:tc>
          <w:tcPr>
            <w:tcW w:w="2268" w:type="dxa"/>
          </w:tcPr>
          <w:p w14:paraId="192E7F2E" w14:textId="77777777" w:rsidR="0080271A" w:rsidRPr="00A23E7A" w:rsidRDefault="0080271A" w:rsidP="00393B4D">
            <w:pPr>
              <w:rPr>
                <w:i/>
                <w:iCs/>
                <w:color w:val="FF0000"/>
                <w:sz w:val="20"/>
                <w:szCs w:val="20"/>
              </w:rPr>
            </w:pPr>
          </w:p>
        </w:tc>
      </w:tr>
    </w:tbl>
    <w:p w14:paraId="36CFD20A" w14:textId="77777777" w:rsidR="0080271A" w:rsidRPr="00A23E7A" w:rsidRDefault="0080271A" w:rsidP="0080271A">
      <w:pPr>
        <w:rPr>
          <w:i/>
          <w:iCs/>
        </w:rPr>
      </w:pPr>
    </w:p>
    <w:p w14:paraId="46B16B2D" w14:textId="77777777" w:rsidR="0080271A" w:rsidRDefault="0080271A"/>
    <w:sectPr w:rsidR="0080271A" w:rsidSect="00CD3CED">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4CD68" w14:textId="77777777" w:rsidR="00843473" w:rsidRDefault="00843473" w:rsidP="00843473">
      <w:pPr>
        <w:spacing w:after="0" w:line="240" w:lineRule="auto"/>
      </w:pPr>
      <w:r>
        <w:separator/>
      </w:r>
    </w:p>
  </w:endnote>
  <w:endnote w:type="continuationSeparator" w:id="0">
    <w:p w14:paraId="0DB74A44" w14:textId="77777777" w:rsidR="00843473" w:rsidRDefault="00843473" w:rsidP="0084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725E" w14:textId="77777777" w:rsidR="00843473" w:rsidRDefault="00843473" w:rsidP="00843473">
      <w:pPr>
        <w:spacing w:after="0" w:line="240" w:lineRule="auto"/>
      </w:pPr>
      <w:r>
        <w:separator/>
      </w:r>
    </w:p>
  </w:footnote>
  <w:footnote w:type="continuationSeparator" w:id="0">
    <w:p w14:paraId="1524B667" w14:textId="77777777" w:rsidR="00843473" w:rsidRDefault="00843473" w:rsidP="0084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6A2B" w14:textId="29CBCA35" w:rsidR="00843473" w:rsidRDefault="001D0DA5">
    <w:pPr>
      <w:pStyle w:val="Header"/>
    </w:pPr>
    <w:r>
      <w:rPr>
        <w:noProof/>
      </w:rPr>
      <w:drawing>
        <wp:anchor distT="0" distB="0" distL="114300" distR="114300" simplePos="0" relativeHeight="251660288" behindDoc="0" locked="0" layoutInCell="1" allowOverlap="1" wp14:anchorId="0A1924DB" wp14:editId="646FDE4C">
          <wp:simplePos x="0" y="0"/>
          <wp:positionH relativeFrom="margin">
            <wp:posOffset>7010400</wp:posOffset>
          </wp:positionH>
          <wp:positionV relativeFrom="paragraph">
            <wp:posOffset>-162560</wp:posOffset>
          </wp:positionV>
          <wp:extent cx="1498600" cy="480695"/>
          <wp:effectExtent l="0" t="0" r="6350" b="0"/>
          <wp:wrapSquare wrapText="bothSides"/>
          <wp:docPr id="1274003483" name="Picture 2" descr="A close-up of a re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4357" name="Picture 2" descr="A close-up of a refill"/>
                  <pic:cNvPicPr/>
                </pic:nvPicPr>
                <pic:blipFill>
                  <a:blip r:embed="rId1">
                    <a:extLst>
                      <a:ext uri="{28A0092B-C50C-407E-A947-70E740481C1C}">
                        <a14:useLocalDpi xmlns:a14="http://schemas.microsoft.com/office/drawing/2010/main" val="0"/>
                      </a:ext>
                    </a:extLst>
                  </a:blip>
                  <a:stretch>
                    <a:fillRect/>
                  </a:stretch>
                </pic:blipFill>
                <pic:spPr>
                  <a:xfrm>
                    <a:off x="0" y="0"/>
                    <a:ext cx="1498600" cy="480695"/>
                  </a:xfrm>
                  <a:prstGeom prst="rect">
                    <a:avLst/>
                  </a:prstGeom>
                </pic:spPr>
              </pic:pic>
            </a:graphicData>
          </a:graphic>
          <wp14:sizeRelH relativeFrom="page">
            <wp14:pctWidth>0</wp14:pctWidth>
          </wp14:sizeRelH>
          <wp14:sizeRelV relativeFrom="page">
            <wp14:pctHeight>0</wp14:pctHeight>
          </wp14:sizeRelV>
        </wp:anchor>
      </w:drawing>
    </w:r>
    <w:r w:rsidR="00843473">
      <w:rPr>
        <w:noProof/>
      </w:rPr>
      <w:drawing>
        <wp:anchor distT="0" distB="0" distL="114300" distR="114300" simplePos="0" relativeHeight="251659264" behindDoc="0" locked="0" layoutInCell="1" allowOverlap="1" wp14:anchorId="714870C6" wp14:editId="5A78B804">
          <wp:simplePos x="0" y="0"/>
          <wp:positionH relativeFrom="column">
            <wp:posOffset>8362950</wp:posOffset>
          </wp:positionH>
          <wp:positionV relativeFrom="paragraph">
            <wp:posOffset>-349885</wp:posOffset>
          </wp:positionV>
          <wp:extent cx="1603375" cy="743585"/>
          <wp:effectExtent l="0" t="0" r="0" b="0"/>
          <wp:wrapSquare wrapText="bothSides"/>
          <wp:docPr id="259376372" name="Picture 1" descr="A green and yellow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76372" name="Picture 1" descr="A green and yellow text on a white background"/>
                  <pic:cNvPicPr/>
                </pic:nvPicPr>
                <pic:blipFill>
                  <a:blip r:embed="rId2">
                    <a:extLst>
                      <a:ext uri="{28A0092B-C50C-407E-A947-70E740481C1C}">
                        <a14:useLocalDpi xmlns:a14="http://schemas.microsoft.com/office/drawing/2010/main" val="0"/>
                      </a:ext>
                    </a:extLst>
                  </a:blip>
                  <a:stretch>
                    <a:fillRect/>
                  </a:stretch>
                </pic:blipFill>
                <pic:spPr>
                  <a:xfrm>
                    <a:off x="0" y="0"/>
                    <a:ext cx="1603375" cy="743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245E"/>
    <w:multiLevelType w:val="hybridMultilevel"/>
    <w:tmpl w:val="C4323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152284"/>
    <w:multiLevelType w:val="hybridMultilevel"/>
    <w:tmpl w:val="94BC8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C1143B"/>
    <w:multiLevelType w:val="hybridMultilevel"/>
    <w:tmpl w:val="8EF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919A6"/>
    <w:multiLevelType w:val="hybridMultilevel"/>
    <w:tmpl w:val="4EC2E4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1353986">
    <w:abstractNumId w:val="3"/>
  </w:num>
  <w:num w:numId="2" w16cid:durableId="501089174">
    <w:abstractNumId w:val="1"/>
  </w:num>
  <w:num w:numId="3" w16cid:durableId="797452994">
    <w:abstractNumId w:val="0"/>
  </w:num>
  <w:num w:numId="4" w16cid:durableId="1001009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1A"/>
    <w:rsid w:val="000219F2"/>
    <w:rsid w:val="00073F84"/>
    <w:rsid w:val="001D0DA5"/>
    <w:rsid w:val="00217004"/>
    <w:rsid w:val="002A7CCE"/>
    <w:rsid w:val="0030749D"/>
    <w:rsid w:val="003802A5"/>
    <w:rsid w:val="00390543"/>
    <w:rsid w:val="00401209"/>
    <w:rsid w:val="004F78A4"/>
    <w:rsid w:val="00637AD8"/>
    <w:rsid w:val="006A1C1D"/>
    <w:rsid w:val="007207B2"/>
    <w:rsid w:val="007D2D24"/>
    <w:rsid w:val="0080271A"/>
    <w:rsid w:val="00843473"/>
    <w:rsid w:val="008E20F5"/>
    <w:rsid w:val="00BE663E"/>
    <w:rsid w:val="00CD3CED"/>
    <w:rsid w:val="00CF21FD"/>
    <w:rsid w:val="00D800F6"/>
    <w:rsid w:val="00E803E8"/>
    <w:rsid w:val="00F4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24566"/>
  <w15:chartTrackingRefBased/>
  <w15:docId w15:val="{8B14A62B-739F-486A-A9BE-55D1F0F7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71A"/>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table" w:styleId="TableGrid">
    <w:name w:val="Table Grid"/>
    <w:basedOn w:val="TableNormal"/>
    <w:uiPriority w:val="39"/>
    <w:rsid w:val="0080271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course-heading">
    <w:name w:val="ncc-course-heading"/>
    <w:basedOn w:val="Normal"/>
    <w:rsid w:val="0080271A"/>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head-unit">
    <w:name w:val="head-unit"/>
    <w:basedOn w:val="DefaultParagraphFont"/>
    <w:rsid w:val="0080271A"/>
  </w:style>
  <w:style w:type="character" w:customStyle="1" w:styleId="apple-converted-space">
    <w:name w:val="apple-converted-space"/>
    <w:basedOn w:val="DefaultParagraphFont"/>
    <w:rsid w:val="0080271A"/>
  </w:style>
  <w:style w:type="paragraph" w:styleId="ListParagraph">
    <w:name w:val="List Paragraph"/>
    <w:basedOn w:val="Normal"/>
    <w:uiPriority w:val="34"/>
    <w:qFormat/>
    <w:rsid w:val="0080271A"/>
    <w:pPr>
      <w:spacing w:after="0" w:line="240" w:lineRule="auto"/>
      <w:ind w:left="720"/>
      <w:contextualSpacing/>
    </w:pPr>
    <w:rPr>
      <w:rFonts w:eastAsiaTheme="minorEastAsia"/>
      <w:lang w:eastAsia="en-GB"/>
    </w:rPr>
  </w:style>
  <w:style w:type="paragraph" w:customStyle="1" w:styleId="msonormal0">
    <w:name w:val="msonormal"/>
    <w:basedOn w:val="Normal"/>
    <w:rsid w:val="0080271A"/>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E803E8"/>
    <w:rPr>
      <w:sz w:val="16"/>
      <w:szCs w:val="16"/>
    </w:rPr>
  </w:style>
  <w:style w:type="paragraph" w:styleId="CommentText">
    <w:name w:val="annotation text"/>
    <w:basedOn w:val="Normal"/>
    <w:link w:val="CommentTextChar"/>
    <w:uiPriority w:val="99"/>
    <w:semiHidden/>
    <w:unhideWhenUsed/>
    <w:rsid w:val="00E803E8"/>
    <w:pPr>
      <w:spacing w:line="240" w:lineRule="auto"/>
    </w:pPr>
    <w:rPr>
      <w:sz w:val="20"/>
      <w:szCs w:val="20"/>
    </w:rPr>
  </w:style>
  <w:style w:type="character" w:customStyle="1" w:styleId="CommentTextChar">
    <w:name w:val="Comment Text Char"/>
    <w:basedOn w:val="DefaultParagraphFont"/>
    <w:link w:val="CommentText"/>
    <w:uiPriority w:val="99"/>
    <w:semiHidden/>
    <w:rsid w:val="00E803E8"/>
    <w:rPr>
      <w:sz w:val="20"/>
      <w:szCs w:val="20"/>
    </w:rPr>
  </w:style>
  <w:style w:type="paragraph" w:styleId="CommentSubject">
    <w:name w:val="annotation subject"/>
    <w:basedOn w:val="CommentText"/>
    <w:next w:val="CommentText"/>
    <w:link w:val="CommentSubjectChar"/>
    <w:uiPriority w:val="99"/>
    <w:semiHidden/>
    <w:unhideWhenUsed/>
    <w:rsid w:val="00E803E8"/>
    <w:rPr>
      <w:b/>
      <w:bCs/>
    </w:rPr>
  </w:style>
  <w:style w:type="character" w:customStyle="1" w:styleId="CommentSubjectChar">
    <w:name w:val="Comment Subject Char"/>
    <w:basedOn w:val="CommentTextChar"/>
    <w:link w:val="CommentSubject"/>
    <w:uiPriority w:val="99"/>
    <w:semiHidden/>
    <w:rsid w:val="00E803E8"/>
    <w:rPr>
      <w:b/>
      <w:bCs/>
      <w:sz w:val="20"/>
      <w:szCs w:val="20"/>
    </w:rPr>
  </w:style>
  <w:style w:type="paragraph" w:customStyle="1" w:styleId="pf0">
    <w:name w:val="pf0"/>
    <w:basedOn w:val="Normal"/>
    <w:rsid w:val="008E20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8E20F5"/>
    <w:rPr>
      <w:rFonts w:ascii="Segoe UI" w:hAnsi="Segoe UI" w:cs="Segoe UI" w:hint="default"/>
      <w:sz w:val="18"/>
      <w:szCs w:val="18"/>
    </w:rPr>
  </w:style>
  <w:style w:type="paragraph" w:styleId="Header">
    <w:name w:val="header"/>
    <w:basedOn w:val="Normal"/>
    <w:link w:val="HeaderChar"/>
    <w:uiPriority w:val="99"/>
    <w:unhideWhenUsed/>
    <w:rsid w:val="00843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473"/>
  </w:style>
  <w:style w:type="paragraph" w:styleId="Footer">
    <w:name w:val="footer"/>
    <w:basedOn w:val="Normal"/>
    <w:link w:val="FooterChar"/>
    <w:uiPriority w:val="99"/>
    <w:unhideWhenUsed/>
    <w:rsid w:val="00843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76479">
      <w:bodyDiv w:val="1"/>
      <w:marLeft w:val="0"/>
      <w:marRight w:val="0"/>
      <w:marTop w:val="0"/>
      <w:marBottom w:val="0"/>
      <w:divBdr>
        <w:top w:val="none" w:sz="0" w:space="0" w:color="auto"/>
        <w:left w:val="none" w:sz="0" w:space="0" w:color="auto"/>
        <w:bottom w:val="none" w:sz="0" w:space="0" w:color="auto"/>
        <w:right w:val="none" w:sz="0" w:space="0" w:color="auto"/>
      </w:divBdr>
    </w:div>
    <w:div w:id="17675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Jane</dc:creator>
  <cp:keywords/>
  <dc:description/>
  <cp:lastModifiedBy>Gardiner, Jane</cp:lastModifiedBy>
  <cp:revision>2</cp:revision>
  <dcterms:created xsi:type="dcterms:W3CDTF">2025-01-27T13:55:00Z</dcterms:created>
  <dcterms:modified xsi:type="dcterms:W3CDTF">2025-01-27T13:55:00Z</dcterms:modified>
</cp:coreProperties>
</file>